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AE" w:rsidRDefault="00752FB3" w:rsidP="00752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Urbárske a pasienkové</w:t>
      </w:r>
      <w:r w:rsidR="009E13AE" w:rsidRPr="009E13AE">
        <w:rPr>
          <w:b/>
          <w:sz w:val="32"/>
          <w:szCs w:val="32"/>
        </w:rPr>
        <w:t> pozemkov</w:t>
      </w:r>
      <w:r>
        <w:rPr>
          <w:b/>
          <w:sz w:val="32"/>
          <w:szCs w:val="32"/>
        </w:rPr>
        <w:t>é</w:t>
      </w:r>
      <w:r w:rsidR="009E13AE" w:rsidRPr="009E13AE">
        <w:rPr>
          <w:b/>
          <w:sz w:val="32"/>
          <w:szCs w:val="32"/>
        </w:rPr>
        <w:t xml:space="preserve"> spoločenstv</w:t>
      </w:r>
      <w:r>
        <w:rPr>
          <w:b/>
          <w:sz w:val="32"/>
          <w:szCs w:val="32"/>
        </w:rPr>
        <w:t>o</w:t>
      </w:r>
      <w:r w:rsidR="004347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Rožňavské Bystré</w:t>
      </w:r>
    </w:p>
    <w:p w:rsidR="009E13AE" w:rsidRDefault="009E13AE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Pr="00610575" w:rsidRDefault="00610575" w:rsidP="00610575">
      <w:pPr>
        <w:jc w:val="center"/>
        <w:rPr>
          <w:b/>
          <w:sz w:val="52"/>
          <w:szCs w:val="32"/>
        </w:rPr>
      </w:pPr>
      <w:r w:rsidRPr="00610575">
        <w:rPr>
          <w:b/>
          <w:sz w:val="52"/>
          <w:szCs w:val="32"/>
        </w:rPr>
        <w:t>STANOVY   SPOLOČENSTVA</w:t>
      </w: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610575">
      <w:pPr>
        <w:rPr>
          <w:b/>
          <w:sz w:val="32"/>
          <w:szCs w:val="32"/>
        </w:rPr>
      </w:pPr>
    </w:p>
    <w:p w:rsidR="00610575" w:rsidRDefault="00022B20">
      <w:pPr>
        <w:rPr>
          <w:b/>
          <w:sz w:val="32"/>
          <w:szCs w:val="32"/>
        </w:rPr>
      </w:pPr>
      <w:r>
        <w:rPr>
          <w:b/>
          <w:sz w:val="32"/>
          <w:szCs w:val="32"/>
        </w:rPr>
        <w:t>Rožňavské Bystré, marec 2019</w:t>
      </w:r>
    </w:p>
    <w:p w:rsidR="00A35281" w:rsidRDefault="00A35281">
      <w:pPr>
        <w:rPr>
          <w:sz w:val="24"/>
          <w:szCs w:val="24"/>
        </w:rPr>
      </w:pPr>
    </w:p>
    <w:p w:rsidR="00A35281" w:rsidRPr="00A35281" w:rsidRDefault="00A35281">
      <w:pPr>
        <w:rPr>
          <w:sz w:val="24"/>
          <w:szCs w:val="24"/>
        </w:rPr>
      </w:pPr>
      <w:r w:rsidRPr="00A35281">
        <w:rPr>
          <w:sz w:val="24"/>
          <w:szCs w:val="24"/>
        </w:rPr>
        <w:lastRenderedPageBreak/>
        <w:t xml:space="preserve">                                                                        -2-          </w:t>
      </w:r>
    </w:p>
    <w:p w:rsidR="00FE4DF1" w:rsidRDefault="00FE4DF1" w:rsidP="003B64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ČASŤ  I.</w:t>
      </w:r>
    </w:p>
    <w:p w:rsidR="00FE4DF1" w:rsidRDefault="00FE4D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Z á k l a n é    u s t a n o v e n i e</w:t>
      </w:r>
    </w:p>
    <w:p w:rsidR="00FE4DF1" w:rsidRDefault="00FE4DF1">
      <w:pPr>
        <w:rPr>
          <w:b/>
          <w:sz w:val="32"/>
          <w:szCs w:val="32"/>
        </w:rPr>
      </w:pPr>
    </w:p>
    <w:p w:rsidR="00FE4DF1" w:rsidRPr="00FE4DF1" w:rsidRDefault="00FE4DF1">
      <w:pPr>
        <w:rPr>
          <w:sz w:val="24"/>
          <w:szCs w:val="24"/>
          <w:u w:val="single"/>
        </w:rPr>
      </w:pPr>
      <w:r w:rsidRPr="00FE4DF1">
        <w:rPr>
          <w:sz w:val="24"/>
          <w:szCs w:val="24"/>
          <w:u w:val="single"/>
        </w:rPr>
        <w:t>Názov, sídlo a pôsobnosť spoločenstva</w:t>
      </w:r>
    </w:p>
    <w:p w:rsidR="00FE4DF1" w:rsidRPr="00FE4DF1" w:rsidRDefault="00FE4DF1" w:rsidP="00FE4DF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a/ Názov </w:t>
      </w:r>
      <w:proofErr w:type="spellStart"/>
      <w:r>
        <w:rPr>
          <w:sz w:val="24"/>
          <w:szCs w:val="24"/>
        </w:rPr>
        <w:t>spoločnosti:</w:t>
      </w:r>
      <w:r w:rsidRPr="00FE4DF1">
        <w:rPr>
          <w:b/>
          <w:sz w:val="24"/>
          <w:szCs w:val="24"/>
        </w:rPr>
        <w:t>Urbárske</w:t>
      </w:r>
      <w:proofErr w:type="spellEnd"/>
      <w:r w:rsidRPr="00FE4DF1">
        <w:rPr>
          <w:b/>
          <w:sz w:val="24"/>
          <w:szCs w:val="24"/>
        </w:rPr>
        <w:t xml:space="preserve"> a pasienkové pozemkové spoločenstvo</w:t>
      </w:r>
    </w:p>
    <w:p w:rsidR="00FE4DF1" w:rsidRDefault="00FE4DF1" w:rsidP="003B648D">
      <w:pPr>
        <w:jc w:val="both"/>
        <w:rPr>
          <w:b/>
          <w:sz w:val="24"/>
          <w:szCs w:val="24"/>
        </w:rPr>
      </w:pPr>
      <w:r w:rsidRPr="00FE4DF1">
        <w:rPr>
          <w:b/>
          <w:sz w:val="24"/>
          <w:szCs w:val="24"/>
        </w:rPr>
        <w:t xml:space="preserve">Rožňavské Bystré </w:t>
      </w:r>
    </w:p>
    <w:p w:rsidR="009E13AE" w:rsidRDefault="00FE4DF1" w:rsidP="00FE4DF1">
      <w:pPr>
        <w:rPr>
          <w:b/>
          <w:sz w:val="24"/>
          <w:szCs w:val="24"/>
        </w:rPr>
      </w:pPr>
      <w:r w:rsidRPr="00FE4DF1">
        <w:rPr>
          <w:sz w:val="24"/>
          <w:szCs w:val="24"/>
        </w:rPr>
        <w:t>b</w:t>
      </w:r>
      <w:r>
        <w:rPr>
          <w:sz w:val="24"/>
          <w:szCs w:val="24"/>
        </w:rPr>
        <w:t xml:space="preserve">/ IČO </w:t>
      </w:r>
      <w:r w:rsidRPr="000D26AE">
        <w:rPr>
          <w:b/>
          <w:sz w:val="24"/>
          <w:szCs w:val="24"/>
        </w:rPr>
        <w:t xml:space="preserve">:  </w:t>
      </w:r>
      <w:r w:rsidR="003B648D">
        <w:rPr>
          <w:b/>
          <w:sz w:val="24"/>
          <w:szCs w:val="24"/>
        </w:rPr>
        <w:t>31989225</w:t>
      </w:r>
    </w:p>
    <w:p w:rsidR="00733462" w:rsidRDefault="00293F27" w:rsidP="00E33A5F">
      <w:pPr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r w:rsidRPr="00293F27">
        <w:rPr>
          <w:sz w:val="24"/>
          <w:szCs w:val="24"/>
        </w:rPr>
        <w:t>Spoločenstvo je právnická osoba</w:t>
      </w:r>
      <w:r w:rsidR="00E33A5F">
        <w:rPr>
          <w:sz w:val="24"/>
          <w:szCs w:val="24"/>
        </w:rPr>
        <w:t>. S</w:t>
      </w:r>
      <w:r w:rsidR="00E33A5F" w:rsidRPr="00E33A5F">
        <w:rPr>
          <w:sz w:val="24"/>
          <w:szCs w:val="24"/>
        </w:rPr>
        <w:t xml:space="preserve">ídlo spoločenstva  </w:t>
      </w:r>
      <w:r w:rsidR="00E33A5F">
        <w:rPr>
          <w:sz w:val="24"/>
          <w:szCs w:val="24"/>
        </w:rPr>
        <w:t xml:space="preserve">je </w:t>
      </w:r>
      <w:r w:rsidR="00E33A5F" w:rsidRPr="00E33A5F">
        <w:rPr>
          <w:sz w:val="24"/>
          <w:szCs w:val="24"/>
        </w:rPr>
        <w:t xml:space="preserve"> 049 31  Rožňavské Bystré č. 2</w:t>
      </w:r>
    </w:p>
    <w:p w:rsidR="000D26AE" w:rsidRDefault="00E33A5F" w:rsidP="003B648D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0D26AE" w:rsidRPr="003B648D">
        <w:rPr>
          <w:sz w:val="24"/>
          <w:szCs w:val="24"/>
        </w:rPr>
        <w:t>,/</w:t>
      </w:r>
      <w:r w:rsidR="00E1243C" w:rsidRPr="003B648D">
        <w:rPr>
          <w:sz w:val="24"/>
          <w:szCs w:val="24"/>
        </w:rPr>
        <w:t xml:space="preserve"> Uvedené spoločenstvo vzniklo združením vlastníkov spoločnej nehnuteľnosti a zapísaním do registra</w:t>
      </w:r>
      <w:r w:rsidR="003B648D">
        <w:rPr>
          <w:sz w:val="24"/>
          <w:szCs w:val="24"/>
        </w:rPr>
        <w:t xml:space="preserve"> dňa 6.8.1996 na Okresnom úrade Rožňava, pozemkový a lesný odbor.</w:t>
      </w:r>
    </w:p>
    <w:p w:rsidR="005B2AB4" w:rsidRPr="005B2AB4" w:rsidRDefault="005B2AB4" w:rsidP="00733462">
      <w:pPr>
        <w:pStyle w:val="Bezmezer"/>
      </w:pPr>
      <w:r>
        <w:t>S</w:t>
      </w:r>
      <w:r w:rsidRPr="005B2AB4">
        <w:t>poločenstvo Rožňavské Bystré vzniklo z nasledujúcich spoločností v katastrálnom území Rožňavské Bystré.</w:t>
      </w:r>
    </w:p>
    <w:p w:rsidR="005B2AB4" w:rsidRPr="005B2AB4" w:rsidRDefault="00733462" w:rsidP="00733462">
      <w:pPr>
        <w:pStyle w:val="Bezmezer"/>
      </w:pPr>
      <w:r>
        <w:t xml:space="preserve">        -</w:t>
      </w:r>
      <w:r w:rsidR="005B2AB4" w:rsidRPr="005B2AB4">
        <w:tab/>
        <w:t>Urbariát    -    94,61 ha  -  lesné pozemky</w:t>
      </w:r>
    </w:p>
    <w:p w:rsidR="005B2AB4" w:rsidRPr="005B2AB4" w:rsidRDefault="00733462" w:rsidP="00733462">
      <w:pPr>
        <w:pStyle w:val="Bezmezer"/>
      </w:pPr>
      <w:r>
        <w:t xml:space="preserve">        - </w:t>
      </w:r>
      <w:r w:rsidR="005B2AB4" w:rsidRPr="005B2AB4">
        <w:tab/>
        <w:t>Pozemkové spoločenstvo Prídel  -  74,97 ha  -  lesné pozemky</w:t>
      </w:r>
    </w:p>
    <w:p w:rsidR="005B2AB4" w:rsidRPr="005B2AB4" w:rsidRDefault="00733462" w:rsidP="00733462">
      <w:pPr>
        <w:pStyle w:val="Bezmezer"/>
      </w:pPr>
      <w:r>
        <w:t xml:space="preserve">        -</w:t>
      </w:r>
      <w:r w:rsidR="005B2AB4" w:rsidRPr="005B2AB4">
        <w:tab/>
        <w:t>Lesná spoločnosť Dolina  -  329,02 ha  -  lesné pozemky</w:t>
      </w:r>
    </w:p>
    <w:p w:rsidR="005B2AB4" w:rsidRPr="005B2AB4" w:rsidRDefault="00733462" w:rsidP="00733462">
      <w:pPr>
        <w:pStyle w:val="Bezmezer"/>
      </w:pPr>
      <w:r>
        <w:t xml:space="preserve">        -</w:t>
      </w:r>
      <w:r w:rsidR="005B2AB4" w:rsidRPr="005B2AB4">
        <w:tab/>
        <w:t>Súkromníci  -  12,42 ha  -  lesné pozemky</w:t>
      </w:r>
    </w:p>
    <w:p w:rsidR="00733462" w:rsidRDefault="00733462" w:rsidP="00733462">
      <w:pPr>
        <w:pStyle w:val="Bezmezer"/>
      </w:pPr>
      <w:r>
        <w:t xml:space="preserve">        -</w:t>
      </w:r>
      <w:r w:rsidR="005B2AB4" w:rsidRPr="005B2AB4">
        <w:tab/>
        <w:t xml:space="preserve">Pasienky  -  12,97  -  trávny porast   </w:t>
      </w:r>
    </w:p>
    <w:p w:rsidR="00042B91" w:rsidRDefault="00042B91" w:rsidP="00733462">
      <w:pPr>
        <w:jc w:val="center"/>
        <w:rPr>
          <w:sz w:val="24"/>
          <w:szCs w:val="24"/>
        </w:rPr>
      </w:pPr>
    </w:p>
    <w:p w:rsidR="003B648D" w:rsidRDefault="005B2AB4" w:rsidP="00042B91">
      <w:pPr>
        <w:rPr>
          <w:sz w:val="24"/>
          <w:szCs w:val="24"/>
        </w:rPr>
      </w:pPr>
      <w:r w:rsidRPr="005B2AB4">
        <w:rPr>
          <w:sz w:val="24"/>
          <w:szCs w:val="24"/>
        </w:rPr>
        <w:t xml:space="preserve">Spoločenstvo obhospodaruje spolu 523,99 ha, </w:t>
      </w:r>
      <w:r w:rsidR="00042B91">
        <w:rPr>
          <w:sz w:val="24"/>
          <w:szCs w:val="24"/>
        </w:rPr>
        <w:t>z toho v správe SPF je 28,983 ha  a</w:t>
      </w:r>
      <w:r w:rsidR="000B524A">
        <w:rPr>
          <w:sz w:val="24"/>
          <w:szCs w:val="24"/>
        </w:rPr>
        <w:t> 36,95 ha sú</w:t>
      </w:r>
      <w:r w:rsidR="00042B91">
        <w:rPr>
          <w:sz w:val="24"/>
          <w:szCs w:val="24"/>
        </w:rPr>
        <w:t> nezi</w:t>
      </w:r>
      <w:r w:rsidR="000B524A">
        <w:rPr>
          <w:sz w:val="24"/>
          <w:szCs w:val="24"/>
        </w:rPr>
        <w:t>stení</w:t>
      </w:r>
      <w:r w:rsidR="00042B91">
        <w:rPr>
          <w:sz w:val="24"/>
          <w:szCs w:val="24"/>
        </w:rPr>
        <w:t xml:space="preserve"> vlastníci</w:t>
      </w:r>
      <w:r w:rsidR="000B524A">
        <w:rPr>
          <w:sz w:val="24"/>
          <w:szCs w:val="24"/>
        </w:rPr>
        <w:t xml:space="preserve">. Nehnuteľnosť </w:t>
      </w:r>
      <w:proofErr w:type="spellStart"/>
      <w:r w:rsidR="000B524A">
        <w:rPr>
          <w:sz w:val="24"/>
          <w:szCs w:val="24"/>
        </w:rPr>
        <w:t>je</w:t>
      </w:r>
      <w:r w:rsidRPr="005B2AB4">
        <w:rPr>
          <w:sz w:val="24"/>
          <w:szCs w:val="24"/>
        </w:rPr>
        <w:t>zapísan</w:t>
      </w:r>
      <w:r w:rsidR="000B524A">
        <w:rPr>
          <w:sz w:val="24"/>
          <w:szCs w:val="24"/>
        </w:rPr>
        <w:t>á</w:t>
      </w:r>
      <w:proofErr w:type="spellEnd"/>
      <w:r w:rsidRPr="005B2AB4">
        <w:rPr>
          <w:sz w:val="24"/>
          <w:szCs w:val="24"/>
        </w:rPr>
        <w:t xml:space="preserve"> na LV:  656, 565, 700, 701,</w:t>
      </w:r>
      <w:r w:rsidR="00733462">
        <w:rPr>
          <w:sz w:val="24"/>
          <w:szCs w:val="24"/>
        </w:rPr>
        <w:t>7</w:t>
      </w:r>
      <w:r w:rsidRPr="005B2AB4">
        <w:rPr>
          <w:sz w:val="24"/>
          <w:szCs w:val="24"/>
        </w:rPr>
        <w:t>14, 728,729, 923</w:t>
      </w:r>
      <w:r w:rsidR="0080581D">
        <w:rPr>
          <w:sz w:val="24"/>
          <w:szCs w:val="24"/>
        </w:rPr>
        <w:t xml:space="preserve"> a tvorí prílohu č. 1 týchto Stanov spoločenstva. Zoznam členov  so všetkými údajmi tvorí príloha č. 2</w:t>
      </w:r>
    </w:p>
    <w:p w:rsidR="003513DD" w:rsidRDefault="00952A5D" w:rsidP="00B842B4">
      <w:pPr>
        <w:rPr>
          <w:sz w:val="24"/>
          <w:szCs w:val="24"/>
          <w:u w:val="single"/>
        </w:rPr>
      </w:pPr>
      <w:r w:rsidRPr="00952A5D">
        <w:rPr>
          <w:sz w:val="24"/>
          <w:szCs w:val="24"/>
          <w:u w:val="single"/>
        </w:rPr>
        <w:t>Charakter, poslanie a cieľ spoločenstva</w:t>
      </w:r>
    </w:p>
    <w:p w:rsidR="00952A5D" w:rsidRPr="00952A5D" w:rsidRDefault="000F3ADE" w:rsidP="00B842B4">
      <w:pPr>
        <w:rPr>
          <w:sz w:val="24"/>
          <w:szCs w:val="24"/>
        </w:rPr>
      </w:pPr>
      <w:r>
        <w:rPr>
          <w:sz w:val="24"/>
          <w:szCs w:val="24"/>
        </w:rPr>
        <w:t>a,</w:t>
      </w:r>
      <w:r w:rsidR="00952A5D" w:rsidRPr="00952A5D">
        <w:rPr>
          <w:sz w:val="24"/>
          <w:szCs w:val="24"/>
        </w:rPr>
        <w:t xml:space="preserve">   S</w:t>
      </w:r>
      <w:r w:rsidR="00952A5D">
        <w:rPr>
          <w:sz w:val="24"/>
          <w:szCs w:val="24"/>
        </w:rPr>
        <w:t>poločenstvo podľa zákona o pozemkových spoločenstvách č.97/2013 a 110/2018</w:t>
      </w:r>
      <w:r w:rsidR="00336B31">
        <w:rPr>
          <w:sz w:val="24"/>
          <w:szCs w:val="24"/>
        </w:rPr>
        <w:t xml:space="preserve"> je spoločenstvo vlastníkov spoločnej nehnuteľnosti. Zakladá sa zmluvou o pozemkovom spoločenstve, uzavretou vlastníkmi spoločnej nehnuteľnosti. Vlastník podielu spoločnej nehnuteľnosti, ktorý nechce byť členom spoločenstva, môže </w:t>
      </w:r>
      <w:r w:rsidR="003C17C5">
        <w:rPr>
          <w:sz w:val="24"/>
          <w:szCs w:val="24"/>
        </w:rPr>
        <w:t>ponúknuť svoj podiel na prevod  inému vlastníkovi podielu spoločnej nehnuteľnosti.</w:t>
      </w:r>
    </w:p>
    <w:p w:rsidR="000F3ADE" w:rsidRDefault="000F3ADE" w:rsidP="00B842B4">
      <w:pPr>
        <w:rPr>
          <w:sz w:val="24"/>
          <w:szCs w:val="24"/>
        </w:rPr>
      </w:pPr>
      <w:r>
        <w:rPr>
          <w:sz w:val="24"/>
          <w:szCs w:val="24"/>
        </w:rPr>
        <w:t xml:space="preserve">b,  </w:t>
      </w:r>
      <w:r w:rsidR="00C1745D">
        <w:rPr>
          <w:sz w:val="24"/>
          <w:szCs w:val="24"/>
        </w:rPr>
        <w:t>Spoločnou nehnuteľnosťou sa rozumie jedna nehnuteľná vec, ktorá môže pozostávať z viacerých pozemkov.</w:t>
      </w:r>
      <w:r w:rsidR="00842C78">
        <w:rPr>
          <w:sz w:val="24"/>
          <w:szCs w:val="24"/>
        </w:rPr>
        <w:t xml:space="preserve"> Od pozemkov patriacich do spoločnej nehnuteľnosti možno na základe rozhodnutia spoluvlastníkov spoločnej nehnuteľnosti na zhromaždení oddeliť novo</w:t>
      </w:r>
      <w:r w:rsidR="00A9385B">
        <w:rPr>
          <w:sz w:val="24"/>
          <w:szCs w:val="24"/>
        </w:rPr>
        <w:t xml:space="preserve">vytvorený pozemok / oddelenú časť spoločnej nehnuteľnosti /. Táto sa stáva  spoločne obhospodarovanou nehnuteľnosťou, ak jej vlastníci nerozhodnú inak.                                             Vznik nového pozemku patriaceho do spoločnej nehnuteľnosti nie je oddelením časti spoločnej nehnuteľnosti. </w:t>
      </w:r>
    </w:p>
    <w:p w:rsidR="00A35281" w:rsidRDefault="00A35281" w:rsidP="00B842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-3-</w:t>
      </w:r>
    </w:p>
    <w:p w:rsidR="00B5746B" w:rsidRDefault="000F3ADE" w:rsidP="00B574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c,</w:t>
      </w:r>
      <w:r w:rsidR="00B5746B">
        <w:rPr>
          <w:sz w:val="24"/>
          <w:szCs w:val="24"/>
        </w:rPr>
        <w:t>Hlavným</w:t>
      </w:r>
      <w:proofErr w:type="spellEnd"/>
      <w:r w:rsidR="00B5746B">
        <w:rPr>
          <w:sz w:val="24"/>
          <w:szCs w:val="24"/>
        </w:rPr>
        <w:t xml:space="preserve"> poslaním spoločenstva a jej cieľom je efektívne využívanie združeného podielnického majetku riadnym  spôsobom obhospodarovania, spracovania a predajom produktov tak, aby prinášali podielnikom prospech. Odborná činnosť sa riadi podľa Lesného hospodárskeho plánu</w:t>
      </w:r>
      <w:r w:rsidR="00AB46A8">
        <w:rPr>
          <w:sz w:val="24"/>
          <w:szCs w:val="24"/>
        </w:rPr>
        <w:t xml:space="preserve"> a ostatných zákonných ustanovení.</w:t>
      </w:r>
    </w:p>
    <w:p w:rsidR="00AB46A8" w:rsidRDefault="00AB46A8" w:rsidP="00B5746B">
      <w:pPr>
        <w:rPr>
          <w:sz w:val="24"/>
          <w:szCs w:val="24"/>
        </w:rPr>
      </w:pPr>
      <w:r>
        <w:rPr>
          <w:sz w:val="24"/>
          <w:szCs w:val="24"/>
        </w:rPr>
        <w:t>d, Spoločenstvo podporuje ochranu duchovného i hmotného života svojich členov a ich rodinných príslušníkov, ako i životného prostredia v mieste svojho pôsobenia.</w:t>
      </w:r>
    </w:p>
    <w:p w:rsidR="004571BD" w:rsidRDefault="004571BD" w:rsidP="00B5746B">
      <w:pPr>
        <w:rPr>
          <w:sz w:val="24"/>
          <w:szCs w:val="24"/>
        </w:rPr>
      </w:pPr>
      <w:r>
        <w:rPr>
          <w:sz w:val="24"/>
          <w:szCs w:val="24"/>
        </w:rPr>
        <w:t>e, spoločenstvo bude vytvárať optimálne podmienky v otázkach hospodárenia v lesoch, v </w:t>
      </w:r>
      <w:proofErr w:type="spellStart"/>
      <w:r>
        <w:rPr>
          <w:sz w:val="24"/>
          <w:szCs w:val="24"/>
        </w:rPr>
        <w:t>lesopestevnej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lesoochrannej</w:t>
      </w:r>
      <w:proofErr w:type="spellEnd"/>
      <w:r>
        <w:rPr>
          <w:sz w:val="24"/>
          <w:szCs w:val="24"/>
        </w:rPr>
        <w:t xml:space="preserve"> a ťažobnej činnosti</w:t>
      </w:r>
      <w:r w:rsidR="00142EF0">
        <w:rPr>
          <w:sz w:val="24"/>
          <w:szCs w:val="24"/>
        </w:rPr>
        <w:t>. Podľa možnosti bude pomáhať starším</w:t>
      </w:r>
      <w:r w:rsidR="00CB6B56">
        <w:rPr>
          <w:sz w:val="24"/>
          <w:szCs w:val="24"/>
        </w:rPr>
        <w:t>, zdravotne obmedzeným a chorým členom spoločenstva, najmä pri príprave a dovoze dreva.</w:t>
      </w:r>
    </w:p>
    <w:p w:rsidR="00CB6B56" w:rsidRDefault="00CB6B56" w:rsidP="00B5746B">
      <w:pPr>
        <w:rPr>
          <w:sz w:val="24"/>
          <w:szCs w:val="24"/>
        </w:rPr>
      </w:pPr>
    </w:p>
    <w:p w:rsidR="00CB6B56" w:rsidRDefault="00CB6B56" w:rsidP="00B5746B">
      <w:pPr>
        <w:rPr>
          <w:b/>
          <w:sz w:val="32"/>
          <w:szCs w:val="32"/>
        </w:rPr>
      </w:pPr>
      <w:r>
        <w:rPr>
          <w:b/>
          <w:sz w:val="32"/>
          <w:szCs w:val="32"/>
        </w:rPr>
        <w:t>Č A S Ť   II.</w:t>
      </w:r>
    </w:p>
    <w:p w:rsidR="00CB6B56" w:rsidRDefault="00CB6B56" w:rsidP="00CB6B56">
      <w:pPr>
        <w:pStyle w:val="Bezmezer"/>
        <w:rPr>
          <w:b/>
          <w:sz w:val="32"/>
          <w:szCs w:val="32"/>
        </w:rPr>
      </w:pPr>
      <w:r w:rsidRPr="00CB6B56">
        <w:rPr>
          <w:b/>
          <w:sz w:val="32"/>
          <w:szCs w:val="32"/>
        </w:rPr>
        <w:t xml:space="preserve">Č  </w:t>
      </w:r>
      <w:r>
        <w:rPr>
          <w:b/>
          <w:sz w:val="32"/>
          <w:szCs w:val="32"/>
        </w:rPr>
        <w:t>l e n s t v o</w:t>
      </w:r>
    </w:p>
    <w:p w:rsidR="006663B8" w:rsidRDefault="006663B8" w:rsidP="00CB6B56">
      <w:pPr>
        <w:pStyle w:val="Bezmezer"/>
        <w:rPr>
          <w:sz w:val="24"/>
          <w:szCs w:val="24"/>
        </w:rPr>
      </w:pPr>
    </w:p>
    <w:p w:rsidR="006663B8" w:rsidRDefault="006663B8" w:rsidP="00CB6B5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Členmi spoločenstva sú všetci vlastníci podielov spoločnej nehnuteľnosti.</w:t>
      </w:r>
    </w:p>
    <w:p w:rsidR="006663B8" w:rsidRDefault="006663B8" w:rsidP="00CB6B5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Členstvo v spoločenstve  vzniká a zaniká prevodom alebo prechodom vlastníckeho práva  k podielu spoločnej nehnuteľnosti.</w:t>
      </w:r>
    </w:p>
    <w:p w:rsidR="006663B8" w:rsidRDefault="006663B8" w:rsidP="00CB6B5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Pri prevode a</w:t>
      </w:r>
      <w:r w:rsidR="002A22BF">
        <w:rPr>
          <w:sz w:val="24"/>
          <w:szCs w:val="24"/>
        </w:rPr>
        <w:t> prechode  podielu na spoločnej nehnuteľnosti nesmie vzniknúť spoluvlastnícky podiel menší ako 2 000 m2.</w:t>
      </w:r>
    </w:p>
    <w:p w:rsidR="002A22BF" w:rsidRDefault="002A22BF" w:rsidP="00CB6B56">
      <w:pPr>
        <w:pStyle w:val="Bezmezer"/>
        <w:rPr>
          <w:sz w:val="24"/>
          <w:szCs w:val="24"/>
        </w:rPr>
      </w:pPr>
    </w:p>
    <w:p w:rsidR="002A22BF" w:rsidRPr="006663B8" w:rsidRDefault="002A22BF" w:rsidP="00CB6B56">
      <w:pPr>
        <w:pStyle w:val="Bezmezer"/>
        <w:rPr>
          <w:sz w:val="24"/>
          <w:szCs w:val="24"/>
        </w:rPr>
      </w:pPr>
    </w:p>
    <w:p w:rsidR="002A22BF" w:rsidRDefault="002A22BF" w:rsidP="002A22BF">
      <w:pPr>
        <w:pStyle w:val="Bezmezer"/>
        <w:rPr>
          <w:sz w:val="24"/>
          <w:szCs w:val="24"/>
          <w:u w:val="single"/>
        </w:rPr>
      </w:pPr>
      <w:r w:rsidRPr="002A22BF">
        <w:rPr>
          <w:sz w:val="24"/>
          <w:szCs w:val="24"/>
          <w:u w:val="single"/>
        </w:rPr>
        <w:t>Práva a povinnosti členov spoločenstva</w:t>
      </w:r>
      <w:r w:rsidRPr="002A22BF">
        <w:rPr>
          <w:sz w:val="24"/>
          <w:szCs w:val="24"/>
          <w:u w:val="single"/>
        </w:rPr>
        <w:tab/>
      </w:r>
    </w:p>
    <w:p w:rsidR="002A22BF" w:rsidRPr="002A22BF" w:rsidRDefault="002A22BF" w:rsidP="002A22BF">
      <w:pPr>
        <w:pStyle w:val="Bezmezer"/>
        <w:rPr>
          <w:sz w:val="24"/>
          <w:szCs w:val="24"/>
          <w:u w:val="single"/>
        </w:rPr>
      </w:pPr>
    </w:p>
    <w:p w:rsidR="002A22BF" w:rsidRPr="002A22BF" w:rsidRDefault="002A22BF" w:rsidP="002A22BF">
      <w:pPr>
        <w:pStyle w:val="Bezmezer"/>
        <w:rPr>
          <w:sz w:val="24"/>
          <w:szCs w:val="24"/>
        </w:rPr>
      </w:pPr>
      <w:r w:rsidRPr="002A22BF">
        <w:rPr>
          <w:sz w:val="24"/>
          <w:szCs w:val="24"/>
        </w:rPr>
        <w:t xml:space="preserve">            Členstvo v spoločenstve vzniká a zaniká prevodom alebo prechodom vlastníckeho práva k nehnuteľnostiam, ktoré tvoria pozemkovú podstatu spoločenstva. Nadobúdateľ vlastníckeho práva k týmto nehnuteľnostiam vstupuje do práv a povinností člena  spoločenstva.                                                                                                                                                Člen spoločenstva má taký pomer účasti na výkone práva povinností vyplývajúcich z členstva v spoločenstve, aký je pomer jeho vlastníctva k pozemkovej podstate spoločenstva.     Spoločenstvo, ktoré je členom seba samého, nemá pri rozhodovaní zhromaždenia žiadne hlasy.                                             </w:t>
      </w:r>
    </w:p>
    <w:p w:rsidR="002A22BF" w:rsidRDefault="002A22BF" w:rsidP="002A22BF">
      <w:pPr>
        <w:pStyle w:val="Bezmezer"/>
        <w:rPr>
          <w:sz w:val="24"/>
          <w:szCs w:val="24"/>
        </w:rPr>
      </w:pPr>
      <w:r w:rsidRPr="002A22BF">
        <w:rPr>
          <w:sz w:val="24"/>
          <w:szCs w:val="24"/>
        </w:rPr>
        <w:t xml:space="preserve">         Podiel člena spoločenstva na zisku spoločenstva a majetku spoločenstva určenom na rozdelenie medzi členov spoločenstva sa určuje podľa pomeru účasti člena spoločenstva na výkone práv a povinností vyplývajúcich z členstva v</w:t>
      </w:r>
      <w:r w:rsidR="009C4C6F">
        <w:rPr>
          <w:sz w:val="24"/>
          <w:szCs w:val="24"/>
        </w:rPr>
        <w:t> </w:t>
      </w:r>
      <w:r w:rsidRPr="002A22BF">
        <w:rPr>
          <w:sz w:val="24"/>
          <w:szCs w:val="24"/>
        </w:rPr>
        <w:t>spoločenstve</w:t>
      </w:r>
      <w:r w:rsidR="009C4C6F">
        <w:rPr>
          <w:sz w:val="24"/>
          <w:szCs w:val="24"/>
        </w:rPr>
        <w:t>.</w:t>
      </w:r>
    </w:p>
    <w:p w:rsidR="0080581D" w:rsidRDefault="0080581D" w:rsidP="002A22BF">
      <w:pPr>
        <w:pStyle w:val="Bezmezer"/>
        <w:rPr>
          <w:sz w:val="24"/>
          <w:szCs w:val="24"/>
        </w:rPr>
      </w:pPr>
    </w:p>
    <w:p w:rsidR="009C4C6F" w:rsidRDefault="009C4C6F" w:rsidP="002A22B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Člen spoločenstva má právo:</w:t>
      </w:r>
    </w:p>
    <w:p w:rsidR="009C4C6F" w:rsidRDefault="00B33470" w:rsidP="009C4C6F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9C4C6F">
        <w:rPr>
          <w:sz w:val="24"/>
          <w:szCs w:val="24"/>
        </w:rPr>
        <w:t>yť informovaný o činnosti spoločenstva a veciach, ktoré sa týkajú jeho záujmov a osoby.</w:t>
      </w:r>
    </w:p>
    <w:p w:rsidR="009C4C6F" w:rsidRDefault="00B33470" w:rsidP="009C4C6F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9C4C6F">
        <w:rPr>
          <w:sz w:val="24"/>
          <w:szCs w:val="24"/>
        </w:rPr>
        <w:t>účastňovať sa na valnom zhromaždení a hlasovať s hlasom rozhodujúcim, podávať návrhy a odporúčania a kritické pripomienky k činnosti spoločenstva a voleným orgánom</w:t>
      </w:r>
    </w:p>
    <w:p w:rsidR="00A35281" w:rsidRDefault="00A35281" w:rsidP="00A35281">
      <w:pPr>
        <w:pStyle w:val="Bezmezer"/>
        <w:rPr>
          <w:sz w:val="24"/>
          <w:szCs w:val="24"/>
        </w:rPr>
      </w:pPr>
    </w:p>
    <w:p w:rsidR="00A35281" w:rsidRDefault="00A35281" w:rsidP="00A35281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-4-</w:t>
      </w:r>
    </w:p>
    <w:p w:rsidR="00A35281" w:rsidRPr="002A22BF" w:rsidRDefault="00A35281" w:rsidP="00A35281">
      <w:pPr>
        <w:pStyle w:val="Bezmezer"/>
        <w:rPr>
          <w:sz w:val="24"/>
          <w:szCs w:val="24"/>
        </w:rPr>
      </w:pPr>
    </w:p>
    <w:p w:rsidR="00B33470" w:rsidRDefault="002A22BF" w:rsidP="00B33470">
      <w:pPr>
        <w:pStyle w:val="Bezmezer"/>
        <w:numPr>
          <w:ilvl w:val="0"/>
          <w:numId w:val="16"/>
        </w:numPr>
        <w:rPr>
          <w:sz w:val="24"/>
          <w:szCs w:val="24"/>
        </w:rPr>
      </w:pPr>
      <w:r w:rsidRPr="002A22BF">
        <w:rPr>
          <w:sz w:val="24"/>
          <w:szCs w:val="24"/>
        </w:rPr>
        <w:t>nahliadať do zoznamu členov a do zoznamu nehnuteľností, žiadať o výpisy z nich a robiť si z nich výpisy</w:t>
      </w:r>
    </w:p>
    <w:p w:rsidR="00B33470" w:rsidRDefault="00B33470" w:rsidP="00B33470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odvolať sa proti rozhodnutiu výboru alebo dozornej rady  na zhromaždenie</w:t>
      </w:r>
    </w:p>
    <w:p w:rsidR="000A47B9" w:rsidRDefault="00B33470" w:rsidP="00B33470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podať na súd  návrh na zrušenie  spoločenstva, ak spoločenstvo nevykonáva činnosť</w:t>
      </w:r>
    </w:p>
    <w:p w:rsidR="0080581D" w:rsidRDefault="0080581D" w:rsidP="00B33470">
      <w:pPr>
        <w:pStyle w:val="Bezmezer"/>
        <w:numPr>
          <w:ilvl w:val="0"/>
          <w:numId w:val="16"/>
        </w:numPr>
        <w:rPr>
          <w:sz w:val="24"/>
          <w:szCs w:val="24"/>
        </w:rPr>
      </w:pPr>
    </w:p>
    <w:p w:rsidR="000A47B9" w:rsidRDefault="000A47B9" w:rsidP="000A47B9">
      <w:pPr>
        <w:pStyle w:val="Bezmezer"/>
        <w:ind w:left="495"/>
        <w:rPr>
          <w:sz w:val="24"/>
          <w:szCs w:val="24"/>
        </w:rPr>
      </w:pPr>
      <w:r>
        <w:rPr>
          <w:sz w:val="24"/>
          <w:szCs w:val="24"/>
        </w:rPr>
        <w:t>Člen spoločenstva je povinný:</w:t>
      </w:r>
    </w:p>
    <w:p w:rsidR="000A47B9" w:rsidRDefault="000A47B9" w:rsidP="000A47B9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riadiť sa zmluvou a stanovami   </w:t>
      </w:r>
    </w:p>
    <w:p w:rsidR="000A47B9" w:rsidRDefault="000A47B9" w:rsidP="00B33470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plniť uznesenia a rozhodnutia zhromaždenia, výboru a dozornej rady</w:t>
      </w:r>
    </w:p>
    <w:p w:rsidR="00553F1C" w:rsidRDefault="000A47B9" w:rsidP="00B33470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zúčastňovať sa na všetkých činnostiach spoločenstva</w:t>
      </w:r>
    </w:p>
    <w:p w:rsidR="00CB6B56" w:rsidRPr="002A22BF" w:rsidRDefault="00553F1C" w:rsidP="00B33470">
      <w:pPr>
        <w:pStyle w:val="Bezmezer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nahlásiť všetky zmeny evidovaných skutočností na výbor do 2 mesiacov</w:t>
      </w:r>
      <w:r w:rsidR="005E6984">
        <w:rPr>
          <w:sz w:val="24"/>
          <w:szCs w:val="24"/>
        </w:rPr>
        <w:t xml:space="preserve"> od ich vzniku</w:t>
      </w:r>
    </w:p>
    <w:p w:rsidR="00AB46A8" w:rsidRDefault="00AB46A8" w:rsidP="00B5746B">
      <w:pPr>
        <w:rPr>
          <w:sz w:val="24"/>
          <w:szCs w:val="24"/>
        </w:rPr>
      </w:pPr>
    </w:p>
    <w:p w:rsidR="00AB46A8" w:rsidRDefault="00AB46A8" w:rsidP="00B5746B">
      <w:pPr>
        <w:rPr>
          <w:sz w:val="24"/>
          <w:szCs w:val="24"/>
        </w:rPr>
      </w:pPr>
    </w:p>
    <w:p w:rsidR="00AB46A8" w:rsidRPr="00DC53C1" w:rsidRDefault="00DC53C1" w:rsidP="00B574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Č A S Ť   III.</w:t>
      </w:r>
    </w:p>
    <w:p w:rsidR="00DC53C1" w:rsidRDefault="00C21708" w:rsidP="00B842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orgány spoločenstva</w:t>
      </w:r>
    </w:p>
    <w:p w:rsidR="000511AB" w:rsidRDefault="00DC53C1" w:rsidP="00B842B4">
      <w:pPr>
        <w:rPr>
          <w:b/>
          <w:sz w:val="24"/>
          <w:szCs w:val="24"/>
        </w:rPr>
      </w:pPr>
      <w:r>
        <w:rPr>
          <w:sz w:val="24"/>
          <w:szCs w:val="24"/>
          <w:u w:val="single"/>
        </w:rPr>
        <w:t>Rozhodujúce, riadiace a kontrolné orgány</w:t>
      </w:r>
    </w:p>
    <w:p w:rsidR="00C21708" w:rsidRDefault="00C21708" w:rsidP="00B842B4">
      <w:pPr>
        <w:rPr>
          <w:sz w:val="24"/>
          <w:szCs w:val="24"/>
        </w:rPr>
      </w:pPr>
      <w:r>
        <w:rPr>
          <w:sz w:val="24"/>
          <w:szCs w:val="24"/>
        </w:rPr>
        <w:t>1,       zhromaždenie</w:t>
      </w:r>
    </w:p>
    <w:p w:rsidR="00C21708" w:rsidRDefault="00C21708" w:rsidP="00B842B4">
      <w:pPr>
        <w:rPr>
          <w:sz w:val="24"/>
          <w:szCs w:val="24"/>
        </w:rPr>
      </w:pPr>
      <w:r>
        <w:rPr>
          <w:sz w:val="24"/>
          <w:szCs w:val="24"/>
        </w:rPr>
        <w:t>2,       výbor</w:t>
      </w:r>
    </w:p>
    <w:p w:rsidR="00C21708" w:rsidRDefault="00C21708" w:rsidP="00B842B4">
      <w:pPr>
        <w:rPr>
          <w:sz w:val="24"/>
          <w:szCs w:val="24"/>
        </w:rPr>
      </w:pPr>
      <w:r>
        <w:rPr>
          <w:sz w:val="24"/>
          <w:szCs w:val="24"/>
        </w:rPr>
        <w:t>3,       dozorná rada</w:t>
      </w:r>
    </w:p>
    <w:p w:rsidR="008C42A9" w:rsidRDefault="008C42A9" w:rsidP="00B842B4">
      <w:pPr>
        <w:rPr>
          <w:sz w:val="24"/>
          <w:szCs w:val="24"/>
        </w:rPr>
      </w:pPr>
    </w:p>
    <w:p w:rsidR="008C42A9" w:rsidRPr="00777F38" w:rsidRDefault="00777F38" w:rsidP="00B842B4">
      <w:pPr>
        <w:rPr>
          <w:sz w:val="24"/>
          <w:szCs w:val="24"/>
          <w:u w:val="single"/>
        </w:rPr>
      </w:pPr>
      <w:r w:rsidRPr="00753ED0">
        <w:rPr>
          <w:sz w:val="24"/>
          <w:szCs w:val="24"/>
          <w:u w:val="single"/>
        </w:rPr>
        <w:t>Op</w:t>
      </w:r>
      <w:r w:rsidR="008C42A9" w:rsidRPr="00753ED0">
        <w:rPr>
          <w:sz w:val="24"/>
          <w:szCs w:val="24"/>
          <w:u w:val="single"/>
        </w:rPr>
        <w:t>rávnenia</w:t>
      </w:r>
      <w:r w:rsidR="008C42A9" w:rsidRPr="00777F38">
        <w:rPr>
          <w:sz w:val="24"/>
          <w:szCs w:val="24"/>
          <w:u w:val="single"/>
        </w:rPr>
        <w:t xml:space="preserve"> a povinnosti orgánov  spoločenstva</w:t>
      </w:r>
    </w:p>
    <w:p w:rsidR="008C42A9" w:rsidRDefault="008C42A9" w:rsidP="00B842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</w:t>
      </w:r>
      <w:r w:rsidR="001C33DA">
        <w:rPr>
          <w:b/>
          <w:sz w:val="24"/>
          <w:szCs w:val="24"/>
        </w:rPr>
        <w:t>.  zhromaždenie</w:t>
      </w:r>
    </w:p>
    <w:p w:rsidR="005E11C6" w:rsidRDefault="005E11C6" w:rsidP="00B842B4">
      <w:pPr>
        <w:rPr>
          <w:b/>
          <w:sz w:val="24"/>
          <w:szCs w:val="24"/>
        </w:rPr>
      </w:pPr>
    </w:p>
    <w:p w:rsidR="005E11C6" w:rsidRDefault="005E11C6" w:rsidP="00B842B4">
      <w:pPr>
        <w:rPr>
          <w:sz w:val="24"/>
          <w:szCs w:val="24"/>
        </w:rPr>
      </w:pPr>
      <w:r>
        <w:rPr>
          <w:sz w:val="24"/>
          <w:szCs w:val="24"/>
        </w:rPr>
        <w:t xml:space="preserve">     Zhromaždenie je najvyšším orgánom spoločenstva. Skladá sa zo všetkých členov spoločenstva.</w:t>
      </w:r>
    </w:p>
    <w:p w:rsidR="005E11C6" w:rsidRDefault="005E11C6" w:rsidP="00B842B4">
      <w:pPr>
        <w:rPr>
          <w:sz w:val="24"/>
          <w:szCs w:val="24"/>
        </w:rPr>
      </w:pPr>
      <w:r>
        <w:rPr>
          <w:sz w:val="24"/>
          <w:szCs w:val="24"/>
        </w:rPr>
        <w:t>Do pôsobnosti zhromaždenia  patrí:</w:t>
      </w:r>
    </w:p>
    <w:p w:rsidR="005E11C6" w:rsidRDefault="005E11C6" w:rsidP="00B842B4">
      <w:pPr>
        <w:rPr>
          <w:sz w:val="24"/>
          <w:szCs w:val="24"/>
        </w:rPr>
      </w:pPr>
      <w:r>
        <w:rPr>
          <w:sz w:val="24"/>
          <w:szCs w:val="24"/>
        </w:rPr>
        <w:t>a, schvaľovať zmluvu o spoločenstve a jej zmeny</w:t>
      </w:r>
      <w:r w:rsidR="00CA49B7">
        <w:rPr>
          <w:sz w:val="24"/>
          <w:szCs w:val="24"/>
        </w:rPr>
        <w:t>, okrem zmien v zozname členov a zozname nehnuteľností</w:t>
      </w:r>
    </w:p>
    <w:p w:rsidR="00CA49B7" w:rsidRDefault="00CA49B7" w:rsidP="00B842B4">
      <w:pPr>
        <w:rPr>
          <w:sz w:val="24"/>
          <w:szCs w:val="24"/>
        </w:rPr>
      </w:pPr>
      <w:r>
        <w:rPr>
          <w:sz w:val="24"/>
          <w:szCs w:val="24"/>
        </w:rPr>
        <w:t>b, schvaľovať stanovy a ich zmeny</w:t>
      </w:r>
    </w:p>
    <w:p w:rsidR="00CA49B7" w:rsidRDefault="00CA49B7" w:rsidP="00B842B4">
      <w:pPr>
        <w:rPr>
          <w:sz w:val="24"/>
          <w:szCs w:val="24"/>
        </w:rPr>
      </w:pPr>
      <w:r>
        <w:rPr>
          <w:sz w:val="24"/>
          <w:szCs w:val="24"/>
        </w:rPr>
        <w:t xml:space="preserve">c, voliť a odvolávať členov </w:t>
      </w:r>
      <w:r w:rsidR="00066A00">
        <w:rPr>
          <w:sz w:val="24"/>
          <w:szCs w:val="24"/>
        </w:rPr>
        <w:t>a </w:t>
      </w:r>
      <w:r>
        <w:rPr>
          <w:sz w:val="24"/>
          <w:szCs w:val="24"/>
        </w:rPr>
        <w:t>náhradníkov</w:t>
      </w:r>
      <w:r w:rsidR="00066A00">
        <w:rPr>
          <w:sz w:val="24"/>
          <w:szCs w:val="24"/>
        </w:rPr>
        <w:t xml:space="preserve"> členov</w:t>
      </w:r>
      <w:r>
        <w:rPr>
          <w:sz w:val="24"/>
          <w:szCs w:val="24"/>
        </w:rPr>
        <w:t xml:space="preserve"> výboru a dozornej rady spoločenstva</w:t>
      </w:r>
    </w:p>
    <w:p w:rsidR="00CA49B7" w:rsidRDefault="00CA49B7" w:rsidP="00B842B4">
      <w:pPr>
        <w:rPr>
          <w:sz w:val="24"/>
          <w:szCs w:val="24"/>
        </w:rPr>
      </w:pPr>
      <w:r>
        <w:rPr>
          <w:sz w:val="24"/>
          <w:szCs w:val="24"/>
        </w:rPr>
        <w:t>d, rozhodovať o oddelení časti spoločnej nehnuteľnosti</w:t>
      </w:r>
    </w:p>
    <w:p w:rsidR="0040453A" w:rsidRDefault="00CA49B7" w:rsidP="00B842B4">
      <w:pPr>
        <w:rPr>
          <w:sz w:val="24"/>
          <w:szCs w:val="24"/>
        </w:rPr>
      </w:pPr>
      <w:r>
        <w:rPr>
          <w:sz w:val="24"/>
          <w:szCs w:val="24"/>
        </w:rPr>
        <w:t>e, rozhodovať o</w:t>
      </w:r>
      <w:r w:rsidR="0040453A">
        <w:rPr>
          <w:sz w:val="24"/>
          <w:szCs w:val="24"/>
        </w:rPr>
        <w:t xml:space="preserve"> poverení spoločenstva konať vo veci nadobudnutia vlastníctva podielu na     </w:t>
      </w:r>
    </w:p>
    <w:p w:rsidR="0040453A" w:rsidRDefault="0040453A" w:rsidP="00B842B4">
      <w:pPr>
        <w:rPr>
          <w:sz w:val="24"/>
          <w:szCs w:val="24"/>
        </w:rPr>
      </w:pPr>
      <w:r>
        <w:rPr>
          <w:sz w:val="24"/>
          <w:szCs w:val="24"/>
        </w:rPr>
        <w:t xml:space="preserve">    spoločnej nehnuteľnosti</w:t>
      </w:r>
    </w:p>
    <w:p w:rsidR="00A35281" w:rsidRDefault="00A35281" w:rsidP="00B842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-5-</w:t>
      </w:r>
    </w:p>
    <w:p w:rsidR="0040453A" w:rsidRDefault="0040453A" w:rsidP="00B842B4">
      <w:pPr>
        <w:rPr>
          <w:sz w:val="24"/>
          <w:szCs w:val="24"/>
        </w:rPr>
      </w:pPr>
      <w:r>
        <w:rPr>
          <w:sz w:val="24"/>
          <w:szCs w:val="24"/>
        </w:rPr>
        <w:t xml:space="preserve">f, rozhodovať o hospodárení spoločenstva, spôsobe užívania spoločnej nehnuteľnosti a </w:t>
      </w:r>
    </w:p>
    <w:p w:rsidR="00CA49B7" w:rsidRDefault="0040453A" w:rsidP="00B842B4">
      <w:pPr>
        <w:rPr>
          <w:sz w:val="24"/>
          <w:szCs w:val="24"/>
        </w:rPr>
      </w:pPr>
      <w:r>
        <w:rPr>
          <w:sz w:val="24"/>
          <w:szCs w:val="24"/>
        </w:rPr>
        <w:t xml:space="preserve">   spoločne obhospod</w:t>
      </w:r>
      <w:r w:rsidR="003C20C5">
        <w:rPr>
          <w:sz w:val="24"/>
          <w:szCs w:val="24"/>
        </w:rPr>
        <w:t>a</w:t>
      </w:r>
      <w:r>
        <w:rPr>
          <w:sz w:val="24"/>
          <w:szCs w:val="24"/>
        </w:rPr>
        <w:t xml:space="preserve">rovaných </w:t>
      </w:r>
      <w:r w:rsidR="003C20C5">
        <w:rPr>
          <w:sz w:val="24"/>
          <w:szCs w:val="24"/>
        </w:rPr>
        <w:t>nehnuteľností a nakladaní s majetkom spoločenstva</w:t>
      </w:r>
    </w:p>
    <w:p w:rsidR="003C20C5" w:rsidRDefault="003C20C5" w:rsidP="00B842B4">
      <w:pPr>
        <w:rPr>
          <w:sz w:val="24"/>
          <w:szCs w:val="24"/>
        </w:rPr>
      </w:pPr>
      <w:r>
        <w:rPr>
          <w:sz w:val="24"/>
          <w:szCs w:val="24"/>
        </w:rPr>
        <w:t>g, schvaľovať  ročnú účtovnú uzávierku</w:t>
      </w:r>
    </w:p>
    <w:p w:rsidR="003C20C5" w:rsidRDefault="003C20C5" w:rsidP="00B842B4">
      <w:pPr>
        <w:rPr>
          <w:sz w:val="24"/>
          <w:szCs w:val="24"/>
        </w:rPr>
      </w:pPr>
      <w:r>
        <w:rPr>
          <w:sz w:val="24"/>
          <w:szCs w:val="24"/>
        </w:rPr>
        <w:t>h, rozhodovať o rozdelení zisku a spôsobe úhrady straty</w:t>
      </w:r>
    </w:p>
    <w:p w:rsidR="003C20C5" w:rsidRDefault="003C20C5" w:rsidP="00B842B4">
      <w:pPr>
        <w:rPr>
          <w:sz w:val="24"/>
          <w:szCs w:val="24"/>
        </w:rPr>
      </w:pPr>
      <w:r>
        <w:rPr>
          <w:sz w:val="24"/>
          <w:szCs w:val="24"/>
        </w:rPr>
        <w:t>i, rozhodovať o vstupe a podmienkach vstupu do obchodnej spoločnosti alebo družstva</w:t>
      </w:r>
    </w:p>
    <w:p w:rsidR="003C20C5" w:rsidRDefault="003C20C5" w:rsidP="00B842B4">
      <w:pPr>
        <w:rPr>
          <w:sz w:val="24"/>
          <w:szCs w:val="24"/>
        </w:rPr>
      </w:pPr>
      <w:r>
        <w:rPr>
          <w:sz w:val="24"/>
          <w:szCs w:val="24"/>
        </w:rPr>
        <w:t>j, rozhodovať o zrušení spoločenstva</w:t>
      </w:r>
    </w:p>
    <w:p w:rsidR="003C20C5" w:rsidRDefault="003C20C5" w:rsidP="00B842B4">
      <w:pPr>
        <w:rPr>
          <w:sz w:val="24"/>
          <w:szCs w:val="24"/>
        </w:rPr>
      </w:pPr>
      <w:r>
        <w:rPr>
          <w:sz w:val="24"/>
          <w:szCs w:val="24"/>
        </w:rPr>
        <w:t xml:space="preserve">k, rozhodovať o ďalších záležitostiach spoločenstva, ak rozhodovanie o nich nie je zverené </w:t>
      </w:r>
    </w:p>
    <w:p w:rsidR="003C20C5" w:rsidRDefault="00E46CC7" w:rsidP="00B842B4">
      <w:pPr>
        <w:rPr>
          <w:sz w:val="24"/>
          <w:szCs w:val="24"/>
        </w:rPr>
      </w:pPr>
      <w:r>
        <w:rPr>
          <w:sz w:val="24"/>
          <w:szCs w:val="24"/>
        </w:rPr>
        <w:t>iným orgánom spoločenstva</w:t>
      </w:r>
    </w:p>
    <w:p w:rsidR="00E46CC7" w:rsidRDefault="00E46CC7" w:rsidP="00B842B4">
      <w:pPr>
        <w:rPr>
          <w:sz w:val="24"/>
          <w:szCs w:val="24"/>
        </w:rPr>
      </w:pPr>
    </w:p>
    <w:p w:rsidR="00E46CC7" w:rsidRPr="005E11C6" w:rsidRDefault="00E46CC7" w:rsidP="00B842B4">
      <w:pPr>
        <w:rPr>
          <w:sz w:val="24"/>
          <w:szCs w:val="24"/>
        </w:rPr>
      </w:pPr>
      <w:r>
        <w:rPr>
          <w:sz w:val="24"/>
          <w:szCs w:val="24"/>
        </w:rPr>
        <w:t xml:space="preserve">     Zhromaždenie môže určiť členovi výboru a členovi dozornej rady výšku odmeny za výkon jeho funkcie </w:t>
      </w:r>
    </w:p>
    <w:p w:rsidR="001C33DA" w:rsidRPr="00E36563" w:rsidRDefault="001C33DA" w:rsidP="00B842B4">
      <w:pPr>
        <w:rPr>
          <w:sz w:val="24"/>
          <w:szCs w:val="24"/>
        </w:rPr>
      </w:pPr>
    </w:p>
    <w:p w:rsidR="004C51D5" w:rsidRPr="004C51D5" w:rsidRDefault="004C51D5" w:rsidP="00BB4D17">
      <w:pPr>
        <w:pStyle w:val="Odstavecseseznamem"/>
        <w:numPr>
          <w:ilvl w:val="1"/>
          <w:numId w:val="8"/>
        </w:numPr>
        <w:rPr>
          <w:b/>
          <w:sz w:val="24"/>
          <w:szCs w:val="24"/>
        </w:rPr>
      </w:pPr>
      <w:r w:rsidRPr="004C51D5">
        <w:rPr>
          <w:b/>
          <w:sz w:val="24"/>
          <w:szCs w:val="24"/>
        </w:rPr>
        <w:t>Spôsob rozhodovania zhromaždenia</w:t>
      </w:r>
    </w:p>
    <w:p w:rsidR="006C5C31" w:rsidRDefault="006C5C31" w:rsidP="00B842B4">
      <w:pPr>
        <w:rPr>
          <w:sz w:val="24"/>
          <w:szCs w:val="24"/>
        </w:rPr>
      </w:pPr>
    </w:p>
    <w:p w:rsidR="005B2D7E" w:rsidRDefault="004C51D5" w:rsidP="00B842B4">
      <w:pPr>
        <w:rPr>
          <w:sz w:val="24"/>
          <w:szCs w:val="24"/>
        </w:rPr>
      </w:pPr>
      <w:r>
        <w:rPr>
          <w:sz w:val="24"/>
          <w:szCs w:val="24"/>
        </w:rPr>
        <w:t xml:space="preserve">         Zhromaždenie rozhoduje podľa písmena a,</w:t>
      </w:r>
      <w:r w:rsidR="002A17F5">
        <w:rPr>
          <w:sz w:val="24"/>
          <w:szCs w:val="24"/>
        </w:rPr>
        <w:t xml:space="preserve"> b, i, j, nadpolovičnou  väčšinou všetkých hlasov členov spoločenstva. V ostatných prípadoch zhromaždenie rozhoduje nadpolovičnou väčšinou všetkých hlasov členov spoločenstva, pričom hlasy prislúchajúce k podielom zo spoločnej nehnuteľnosti v správe alebo nakladaní slovenským pozemkovým fondom</w:t>
      </w:r>
      <w:r w:rsidR="00E923EE">
        <w:rPr>
          <w:sz w:val="24"/>
          <w:szCs w:val="24"/>
        </w:rPr>
        <w:t xml:space="preserve"> sa tu do celkového počtu hlasov nezapočítavajú</w:t>
      </w:r>
      <w:r w:rsidR="005B2D7E">
        <w:rPr>
          <w:sz w:val="24"/>
          <w:szCs w:val="24"/>
        </w:rPr>
        <w:t>.                                                                                                         Hlas člena  spoločenstva, ktorý nie je známy a ktorého podiel nespravuje ani nenakladá  fond ani správca, sa pri rozhodovaní zhromaždenia nezohľadňuje.</w:t>
      </w:r>
      <w:r w:rsidR="005E2D72">
        <w:rPr>
          <w:sz w:val="24"/>
          <w:szCs w:val="24"/>
        </w:rPr>
        <w:t xml:space="preserve">                                                      Prehlasovaní členovia spoločenstva majú právo obrátiť sa na súd.</w:t>
      </w:r>
    </w:p>
    <w:p w:rsidR="005E5D23" w:rsidRPr="005E5D23" w:rsidRDefault="005E5D23" w:rsidP="00B12259">
      <w:pPr>
        <w:pStyle w:val="Odstavecseseznamem"/>
        <w:numPr>
          <w:ilvl w:val="1"/>
          <w:numId w:val="8"/>
        </w:numPr>
        <w:rPr>
          <w:b/>
          <w:sz w:val="24"/>
          <w:szCs w:val="24"/>
        </w:rPr>
      </w:pPr>
      <w:r w:rsidRPr="005E5D23">
        <w:rPr>
          <w:b/>
          <w:sz w:val="24"/>
          <w:szCs w:val="24"/>
        </w:rPr>
        <w:t>Čiastkové schôdze zhromaždenia</w:t>
      </w:r>
    </w:p>
    <w:p w:rsidR="00623BB8" w:rsidRDefault="005E5D23" w:rsidP="00B842B4">
      <w:pPr>
        <w:rPr>
          <w:sz w:val="24"/>
          <w:szCs w:val="24"/>
        </w:rPr>
      </w:pPr>
      <w:r>
        <w:rPr>
          <w:sz w:val="24"/>
          <w:szCs w:val="24"/>
        </w:rPr>
        <w:t xml:space="preserve">      Zhromaždenie môže zasadať formou čiastkových schôdzí, ak o tom rozhodne výbor, pričom čiastkové schôdze sú súčasťou jedného zasadnutia zhromaždenia. Program musí byť rovnaký, člen hlasuje len na jednej schôdzi. Pri rozhodovaní sa sčítajú hlasy z čiastkových schôdzí</w:t>
      </w:r>
      <w:r w:rsidR="00623BB8">
        <w:rPr>
          <w:sz w:val="24"/>
          <w:szCs w:val="24"/>
        </w:rPr>
        <w:t>.</w:t>
      </w:r>
    </w:p>
    <w:p w:rsidR="00623BB8" w:rsidRPr="00623BB8" w:rsidRDefault="00623BB8" w:rsidP="00623BB8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Mimoriadne zasadnutie zhromaždenia                                                                                              </w:t>
      </w:r>
    </w:p>
    <w:p w:rsidR="00D1765B" w:rsidRDefault="00746A4D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        Zvoláva sa, ak sa hlasovania na zhromaždení nezúčastnia členovia spoločenstva</w:t>
      </w:r>
      <w:r w:rsidR="00D1765B">
        <w:rPr>
          <w:sz w:val="24"/>
          <w:szCs w:val="24"/>
        </w:rPr>
        <w:t xml:space="preserve">, ktorí disponujú nadpolovičnou väčšinou hlasov.                                                                                 </w:t>
      </w:r>
      <w:r w:rsidR="00623BB8">
        <w:rPr>
          <w:sz w:val="24"/>
          <w:szCs w:val="24"/>
        </w:rPr>
        <w:t xml:space="preserve">       Na mimoriadnom zasadnutí zhromaždenie rozhoduje nadpolovičnou väčšinou hlasov prítomných členov spoločenstva.                                                                                                                                 Na mimoriadnom zasadnutí zhromaždenie nemôže rozhodovať o veciach </w:t>
      </w:r>
      <w:r>
        <w:rPr>
          <w:sz w:val="24"/>
          <w:szCs w:val="24"/>
        </w:rPr>
        <w:t xml:space="preserve"> podľa písmena </w:t>
      </w:r>
      <w:r w:rsidR="00D1765B">
        <w:rPr>
          <w:sz w:val="24"/>
          <w:szCs w:val="24"/>
        </w:rPr>
        <w:t>a, b, d, e, i, j.</w:t>
      </w:r>
    </w:p>
    <w:p w:rsidR="00A35281" w:rsidRDefault="00A35281" w:rsidP="00D176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-6-</w:t>
      </w:r>
    </w:p>
    <w:p w:rsidR="00137B62" w:rsidRDefault="00D1765B" w:rsidP="00D1765B">
      <w:pPr>
        <w:rPr>
          <w:sz w:val="24"/>
          <w:szCs w:val="24"/>
        </w:rPr>
      </w:pPr>
      <w:r w:rsidRPr="00D1765B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výbor</w:t>
      </w:r>
    </w:p>
    <w:p w:rsidR="00137B62" w:rsidRDefault="00137B62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    Výbor je výkonným a štatutárnym orgánom spoločenstva, ktorý za svoju činnosť zodpovedá zhromaždeniu.                                                                                                                   </w:t>
      </w:r>
    </w:p>
    <w:p w:rsidR="00137B62" w:rsidRDefault="00137B62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    Výbor riadi činnosť spoločenstva a rozhoduje o všetkých záležitostiach, o ktorých to ustanovuje zákon o pozemkových spoločenstvách, zmluv</w:t>
      </w:r>
      <w:r w:rsidR="00BB3D06">
        <w:rPr>
          <w:sz w:val="24"/>
          <w:szCs w:val="24"/>
        </w:rPr>
        <w:t>e</w:t>
      </w:r>
      <w:r>
        <w:rPr>
          <w:sz w:val="24"/>
          <w:szCs w:val="24"/>
        </w:rPr>
        <w:t xml:space="preserve"> o spoločenstve alebo stanov, alebo o ktorých tak rozhodne zhromaždenie, ak nie sú zverené zákonom o pozemkových spoločenstvách iným orgánom spoločenstva.</w:t>
      </w:r>
    </w:p>
    <w:p w:rsidR="00C14596" w:rsidRDefault="003D25BB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    Výbor koná za členov spoločenstva pred súdmi a orgánmi verejnej správy,                 uzatvára v mene členov spoločenstva nájomnú zmluvu, ktorej predmetom je spoločná nehnuteľnosť. </w:t>
      </w:r>
    </w:p>
    <w:p w:rsidR="00C14596" w:rsidRDefault="00F660F2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Zastupuje členov spoločenstva  /okrem SPF/ vo veciach nadobúdania časti spoločnej nehnuteľnosti, ktorej vlastníctvo je sporné.                                                            </w:t>
      </w:r>
    </w:p>
    <w:p w:rsidR="003D25BB" w:rsidRDefault="00F660F2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Uzatvára v mene spoluvlastníkov spoločnej nehnuteľnosti zmluvu o prevode vlastníctva podielu na spoločnej nehnuteľnosti</w:t>
      </w:r>
      <w:r w:rsidR="00227576">
        <w:rPr>
          <w:sz w:val="24"/>
          <w:szCs w:val="24"/>
        </w:rPr>
        <w:t xml:space="preserve"> a to tak, že nadobúdateľom podielu sa stávajú všetci </w:t>
      </w:r>
      <w:r w:rsidR="00E36563">
        <w:rPr>
          <w:sz w:val="24"/>
          <w:szCs w:val="24"/>
        </w:rPr>
        <w:t xml:space="preserve">  v</w:t>
      </w:r>
      <w:r w:rsidR="00227576">
        <w:rPr>
          <w:sz w:val="24"/>
          <w:szCs w:val="24"/>
        </w:rPr>
        <w:t>lastníci spoločnej nehnuteľnosti pomerne podľa veľkosti podielov a cenu platí spoločenstvo. Tento podiel  však v zmysle zákona nesmie prekročiť 49%</w:t>
      </w:r>
    </w:p>
    <w:p w:rsidR="006132EE" w:rsidRDefault="00137B62" w:rsidP="00D1765B">
      <w:pPr>
        <w:rPr>
          <w:sz w:val="24"/>
          <w:szCs w:val="24"/>
        </w:rPr>
      </w:pPr>
      <w:r w:rsidRPr="00D75BAC">
        <w:rPr>
          <w:b/>
          <w:sz w:val="24"/>
          <w:szCs w:val="24"/>
        </w:rPr>
        <w:t>Výbor m</w:t>
      </w:r>
      <w:r w:rsidR="008302C9" w:rsidRPr="00D75BAC">
        <w:rPr>
          <w:b/>
          <w:sz w:val="24"/>
          <w:szCs w:val="24"/>
        </w:rPr>
        <w:t>á 7 členov</w:t>
      </w:r>
      <w:r w:rsidR="008302C9">
        <w:rPr>
          <w:sz w:val="24"/>
          <w:szCs w:val="24"/>
        </w:rPr>
        <w:t xml:space="preserve"> a rozhoduje nadpolovičnou väčšinou hlasov všetkých členov výboru.    V tomto rozhodovaní má každý člen výboru rovnaký hlas.</w:t>
      </w:r>
    </w:p>
    <w:p w:rsidR="006132EE" w:rsidRDefault="008302C9" w:rsidP="00D1765B">
      <w:pPr>
        <w:rPr>
          <w:sz w:val="24"/>
          <w:szCs w:val="24"/>
        </w:rPr>
      </w:pPr>
      <w:r w:rsidRPr="006132EE">
        <w:rPr>
          <w:b/>
          <w:sz w:val="24"/>
          <w:szCs w:val="24"/>
        </w:rPr>
        <w:t>Predseda spoločenstva</w:t>
      </w:r>
      <w:r>
        <w:rPr>
          <w:sz w:val="24"/>
          <w:szCs w:val="24"/>
        </w:rPr>
        <w:t xml:space="preserve"> organizuje a </w:t>
      </w:r>
      <w:proofErr w:type="spellStart"/>
      <w:r>
        <w:rPr>
          <w:sz w:val="24"/>
          <w:szCs w:val="24"/>
        </w:rPr>
        <w:t>riadirokovanie</w:t>
      </w:r>
      <w:proofErr w:type="spellEnd"/>
      <w:r>
        <w:rPr>
          <w:sz w:val="24"/>
          <w:szCs w:val="24"/>
        </w:rPr>
        <w:t xml:space="preserve"> výboru.</w:t>
      </w:r>
    </w:p>
    <w:p w:rsidR="005D3257" w:rsidRDefault="006132EE" w:rsidP="00D1765B">
      <w:pPr>
        <w:rPr>
          <w:sz w:val="24"/>
          <w:szCs w:val="24"/>
        </w:rPr>
      </w:pPr>
      <w:r w:rsidRPr="006132EE">
        <w:rPr>
          <w:sz w:val="24"/>
          <w:szCs w:val="24"/>
        </w:rPr>
        <w:t>Za výbor navonok koná predseda spoločenstva. Predsedu volí na 5 ročné funkčné obdobie  v tajných alebo priamych voľbách valné zhromaždenie</w:t>
      </w:r>
      <w:r w:rsidR="00255230">
        <w:rPr>
          <w:sz w:val="24"/>
          <w:szCs w:val="24"/>
        </w:rPr>
        <w:t xml:space="preserve">, ktorému za svoju činnosť aj </w:t>
      </w:r>
      <w:proofErr w:type="spellStart"/>
      <w:r w:rsidR="00255230">
        <w:rPr>
          <w:sz w:val="24"/>
          <w:szCs w:val="24"/>
        </w:rPr>
        <w:t>zodpovedá.</w:t>
      </w:r>
      <w:r w:rsidR="005D3257">
        <w:rPr>
          <w:sz w:val="24"/>
          <w:szCs w:val="24"/>
        </w:rPr>
        <w:t>Pred</w:t>
      </w:r>
      <w:proofErr w:type="spellEnd"/>
      <w:r w:rsidR="005D3257">
        <w:rPr>
          <w:sz w:val="24"/>
          <w:szCs w:val="24"/>
        </w:rPr>
        <w:t xml:space="preserve"> ukončením funkčného obdobia  môže predsedu odvolať len zhromaždenie. </w:t>
      </w:r>
    </w:p>
    <w:p w:rsidR="004B3CEF" w:rsidRDefault="006132EE" w:rsidP="00D1765B">
      <w:pPr>
        <w:rPr>
          <w:sz w:val="24"/>
          <w:szCs w:val="24"/>
        </w:rPr>
      </w:pPr>
      <w:r w:rsidRPr="006132EE">
        <w:rPr>
          <w:sz w:val="24"/>
          <w:szCs w:val="24"/>
        </w:rPr>
        <w:t>Ak je na právny úkon, ktorý robí výbor , predpísaná písomná forma, je potrebný podpis predsedu spoločenstva.</w:t>
      </w:r>
    </w:p>
    <w:p w:rsidR="006132EE" w:rsidRDefault="004B3CEF" w:rsidP="00D1765B">
      <w:pPr>
        <w:rPr>
          <w:sz w:val="24"/>
          <w:szCs w:val="24"/>
        </w:rPr>
      </w:pPr>
      <w:r>
        <w:rPr>
          <w:sz w:val="24"/>
          <w:szCs w:val="24"/>
        </w:rPr>
        <w:t>Predseda výboru informuje priebežne o svojej činnosti výbor</w:t>
      </w:r>
      <w:r w:rsidR="00255230">
        <w:rPr>
          <w:sz w:val="24"/>
          <w:szCs w:val="24"/>
        </w:rPr>
        <w:t xml:space="preserve"> a dôležité rozhodnutia </w:t>
      </w:r>
      <w:proofErr w:type="spellStart"/>
      <w:r w:rsidR="00255230">
        <w:rPr>
          <w:sz w:val="24"/>
          <w:szCs w:val="24"/>
        </w:rPr>
        <w:t>prejedná</w:t>
      </w:r>
      <w:proofErr w:type="spellEnd"/>
      <w:r w:rsidR="00255230">
        <w:rPr>
          <w:sz w:val="24"/>
          <w:szCs w:val="24"/>
        </w:rPr>
        <w:t xml:space="preserve"> vo výbore.</w:t>
      </w:r>
    </w:p>
    <w:p w:rsidR="00D04A60" w:rsidRDefault="008302C9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Predsedu  spoločenstva v čase jeho neprítomnosti </w:t>
      </w:r>
      <w:r w:rsidRPr="00F65AB5">
        <w:rPr>
          <w:b/>
          <w:sz w:val="24"/>
          <w:szCs w:val="24"/>
        </w:rPr>
        <w:t>zastupuje poverený člen výboru</w:t>
      </w:r>
      <w:r>
        <w:rPr>
          <w:sz w:val="24"/>
          <w:szCs w:val="24"/>
        </w:rPr>
        <w:t xml:space="preserve"> ,</w:t>
      </w:r>
      <w:r w:rsidR="00D75BAC">
        <w:rPr>
          <w:sz w:val="24"/>
          <w:szCs w:val="24"/>
        </w:rPr>
        <w:t xml:space="preserve"> /podpredseda/,</w:t>
      </w:r>
      <w:r>
        <w:rPr>
          <w:sz w:val="24"/>
          <w:szCs w:val="24"/>
        </w:rPr>
        <w:t xml:space="preserve"> ktorý je zapísaný v registri pozemkových spoločenstiev.</w:t>
      </w:r>
      <w:r w:rsidR="00F65AB5">
        <w:rPr>
          <w:sz w:val="24"/>
          <w:szCs w:val="24"/>
        </w:rPr>
        <w:t xml:space="preserve"> Volí ho a odvoláva na návrh predsedu v tajnom hlasovaní nadpolovičná väčšina výboru.</w:t>
      </w:r>
      <w:r w:rsidR="005D3257">
        <w:rPr>
          <w:sz w:val="24"/>
          <w:szCs w:val="24"/>
        </w:rPr>
        <w:t xml:space="preserve"> Za svoju činnosť zodpovedá predsedovi a výboru spoločenstva.</w:t>
      </w:r>
    </w:p>
    <w:p w:rsidR="00B43025" w:rsidRDefault="00D75BAC" w:rsidP="00D1765B">
      <w:pPr>
        <w:rPr>
          <w:sz w:val="24"/>
          <w:szCs w:val="24"/>
        </w:rPr>
      </w:pPr>
      <w:r w:rsidRPr="00D75BAC">
        <w:rPr>
          <w:b/>
          <w:sz w:val="24"/>
          <w:szCs w:val="24"/>
        </w:rPr>
        <w:t xml:space="preserve">Ekonóm </w:t>
      </w:r>
      <w:proofErr w:type="spellStart"/>
      <w:r w:rsidRPr="00D75BAC">
        <w:rPr>
          <w:b/>
          <w:sz w:val="24"/>
          <w:szCs w:val="24"/>
        </w:rPr>
        <w:t>spoločenstva</w:t>
      </w:r>
      <w:r w:rsidRPr="00D75BAC">
        <w:rPr>
          <w:sz w:val="24"/>
          <w:szCs w:val="24"/>
        </w:rPr>
        <w:t>vedie</w:t>
      </w:r>
      <w:proofErr w:type="spellEnd"/>
      <w:r>
        <w:rPr>
          <w:sz w:val="24"/>
          <w:szCs w:val="24"/>
        </w:rPr>
        <w:t xml:space="preserve"> hospodársku i</w:t>
      </w:r>
      <w:r w:rsidRPr="00D75BAC">
        <w:rPr>
          <w:sz w:val="24"/>
          <w:szCs w:val="24"/>
        </w:rPr>
        <w:t xml:space="preserve"> administratívnu agendu</w:t>
      </w:r>
      <w:r>
        <w:rPr>
          <w:sz w:val="24"/>
          <w:szCs w:val="24"/>
        </w:rPr>
        <w:t xml:space="preserve"> spoločenstva, správu majetku a financií. Zodpovedá za včasné plnenie daňových a iných povinností, ktoré sú povinné pre právny subjekt. Ekonóma volí</w:t>
      </w:r>
      <w:r w:rsidR="00B43025">
        <w:rPr>
          <w:sz w:val="24"/>
          <w:szCs w:val="24"/>
        </w:rPr>
        <w:t xml:space="preserve"> a odvoláva  na návrh predsedu v tajnom hlasovaní nadpolovičná väčšina  výboru.</w:t>
      </w:r>
      <w:r w:rsidR="00593A58">
        <w:rPr>
          <w:sz w:val="24"/>
          <w:szCs w:val="24"/>
        </w:rPr>
        <w:t xml:space="preserve"> Funkciu ekonóma môže vykonávať aj </w:t>
      </w:r>
      <w:proofErr w:type="spellStart"/>
      <w:r w:rsidR="00593A58">
        <w:rPr>
          <w:sz w:val="24"/>
          <w:szCs w:val="24"/>
        </w:rPr>
        <w:t>osoba,s</w:t>
      </w:r>
      <w:proofErr w:type="spellEnd"/>
      <w:r w:rsidR="00593A58">
        <w:rPr>
          <w:sz w:val="24"/>
          <w:szCs w:val="24"/>
        </w:rPr>
        <w:t xml:space="preserve"> ktorou sa spoločenstvo zmluvne dojedná. </w:t>
      </w:r>
    </w:p>
    <w:p w:rsidR="00A35281" w:rsidRDefault="00A35281" w:rsidP="00D1765B">
      <w:pPr>
        <w:rPr>
          <w:sz w:val="24"/>
          <w:szCs w:val="24"/>
        </w:rPr>
      </w:pPr>
    </w:p>
    <w:p w:rsidR="00A35281" w:rsidRDefault="00A35281" w:rsidP="00D176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-7-</w:t>
      </w:r>
    </w:p>
    <w:p w:rsidR="00D75BAC" w:rsidRDefault="00B43025" w:rsidP="00D1765B">
      <w:pPr>
        <w:rPr>
          <w:sz w:val="24"/>
          <w:szCs w:val="24"/>
        </w:rPr>
      </w:pPr>
      <w:r>
        <w:rPr>
          <w:sz w:val="24"/>
          <w:szCs w:val="24"/>
        </w:rPr>
        <w:t>Ekonóm priebežne informuje výbor o stave  hospodárenia, ako aj ostatnej činnosti spadajúcej do jeho kompetencie.</w:t>
      </w:r>
      <w:r w:rsidR="004E6722">
        <w:rPr>
          <w:sz w:val="24"/>
          <w:szCs w:val="24"/>
        </w:rPr>
        <w:t xml:space="preserve"> Všetky doklady spojené s hospodárskou agendou, správou majetku a financií spoločenstva, poskytne na kontrolu dozornej rade spoločenstva, s ktorou je </w:t>
      </w:r>
      <w:r w:rsidR="00593A58">
        <w:rPr>
          <w:sz w:val="24"/>
          <w:szCs w:val="24"/>
        </w:rPr>
        <w:t>povinný všestranne spolupracovať.                                                                                        Správu o hospodárení predkladá ekonóm po schválení vo výbore a dozornej rade  na schválenie zhromaždeniu.</w:t>
      </w:r>
    </w:p>
    <w:p w:rsidR="00593A58" w:rsidRPr="00593A58" w:rsidRDefault="00593A58" w:rsidP="00D1765B">
      <w:pPr>
        <w:rPr>
          <w:sz w:val="24"/>
          <w:szCs w:val="24"/>
        </w:rPr>
      </w:pPr>
      <w:r w:rsidRPr="00593A58">
        <w:rPr>
          <w:b/>
          <w:sz w:val="24"/>
          <w:szCs w:val="24"/>
        </w:rPr>
        <w:t>Pokladník spoločenstva</w:t>
      </w:r>
      <w:r>
        <w:rPr>
          <w:sz w:val="24"/>
          <w:szCs w:val="24"/>
        </w:rPr>
        <w:t xml:space="preserve"> vedie pokladničnú agendu a pokladňu spoločnosti.                   Prevádza výdaj a príjem peňazí na základe účtovných dokladov.</w:t>
      </w:r>
      <w:r w:rsidR="006C7540">
        <w:rPr>
          <w:sz w:val="24"/>
          <w:szCs w:val="24"/>
        </w:rPr>
        <w:t xml:space="preserve"> Úzko spolupracuje s predsedom a ekonómom spoločnosti</w:t>
      </w:r>
      <w:r w:rsidR="006B316E">
        <w:rPr>
          <w:sz w:val="24"/>
          <w:szCs w:val="24"/>
        </w:rPr>
        <w:t>.                                                                                Pokladníka výboru volí a odvoláva  na návrh predsedu  v tajnom hlasovaní nadpolovičná väčšina výboru.</w:t>
      </w:r>
    </w:p>
    <w:p w:rsidR="00AB3351" w:rsidRDefault="005E2D72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   Výbor najmenej raz za rok</w:t>
      </w:r>
      <w:r w:rsidR="00B8361B">
        <w:rPr>
          <w:sz w:val="24"/>
          <w:szCs w:val="24"/>
        </w:rPr>
        <w:t xml:space="preserve"> zvoláva zhromaždenie. Výbor je </w:t>
      </w:r>
      <w:proofErr w:type="spellStart"/>
      <w:r w:rsidR="00B8361B">
        <w:rPr>
          <w:sz w:val="24"/>
          <w:szCs w:val="24"/>
        </w:rPr>
        <w:t>povinnýpozvať</w:t>
      </w:r>
      <w:proofErr w:type="spellEnd"/>
      <w:r w:rsidR="00B8361B">
        <w:rPr>
          <w:sz w:val="24"/>
          <w:szCs w:val="24"/>
        </w:rPr>
        <w:t xml:space="preserve"> všetkých členov spoločenstva a slovenský pozemkový fond na zasadnutie zhromaždenia najmenej 30 dní pred termínom zasadnutia.</w:t>
      </w:r>
      <w:r w:rsidR="006C6645">
        <w:rPr>
          <w:sz w:val="24"/>
          <w:szCs w:val="24"/>
        </w:rPr>
        <w:t xml:space="preserve"> Pozvánku – oznámenie uverejní najmenej 25 dní pred konaním zhromaždenia aj na  webovom sídle</w:t>
      </w:r>
      <w:r w:rsidR="00AB3351">
        <w:rPr>
          <w:sz w:val="24"/>
          <w:szCs w:val="24"/>
        </w:rPr>
        <w:t xml:space="preserve"> obce a na propagačnej tabuli obce.             </w:t>
      </w:r>
    </w:p>
    <w:p w:rsidR="00AB3351" w:rsidRDefault="00AB3351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   Výbor informuje okresný úrad o zasadnutí zhromaždenia do 30 dní odo dňa jeho konania. </w:t>
      </w:r>
    </w:p>
    <w:p w:rsidR="006146AB" w:rsidRDefault="00AB3351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   Výbor v pozvánke na zasadnutie zhromaždenia </w:t>
      </w:r>
      <w:r w:rsidR="003D4B21">
        <w:rPr>
          <w:sz w:val="24"/>
          <w:szCs w:val="24"/>
        </w:rPr>
        <w:t xml:space="preserve">uvedie názov a sídlo spoločenstva, miesto, dátum a hodinu konania. Uvedie tiež </w:t>
      </w:r>
      <w:r w:rsidR="00066A00">
        <w:rPr>
          <w:sz w:val="24"/>
          <w:szCs w:val="24"/>
        </w:rPr>
        <w:t xml:space="preserve">, </w:t>
      </w:r>
      <w:r w:rsidR="006B6F2E">
        <w:rPr>
          <w:sz w:val="24"/>
          <w:szCs w:val="24"/>
        </w:rPr>
        <w:t>či ide o čiastkovú schô</w:t>
      </w:r>
      <w:r w:rsidR="003D4B21">
        <w:rPr>
          <w:sz w:val="24"/>
          <w:szCs w:val="24"/>
        </w:rPr>
        <w:t>dzu,</w:t>
      </w:r>
      <w:r w:rsidR="006B6F2E">
        <w:rPr>
          <w:sz w:val="24"/>
          <w:szCs w:val="24"/>
        </w:rPr>
        <w:t xml:space="preserve"> alebo o mimoriadne zasadnutie zhromaždenia,</w:t>
      </w:r>
      <w:r w:rsidR="003D4B21">
        <w:rPr>
          <w:sz w:val="24"/>
          <w:szCs w:val="24"/>
        </w:rPr>
        <w:t xml:space="preserve"> program zasadnutia a poučenie o možnosti zúčastniť sa zasadnutia prostredníctvom zástupcu </w:t>
      </w:r>
      <w:r w:rsidR="009453CB">
        <w:rPr>
          <w:sz w:val="24"/>
          <w:szCs w:val="24"/>
        </w:rPr>
        <w:t>/manžela, manželky, člena spoločenstva/</w:t>
      </w:r>
      <w:r w:rsidR="003D4B21">
        <w:rPr>
          <w:sz w:val="24"/>
          <w:szCs w:val="24"/>
        </w:rPr>
        <w:t xml:space="preserve">na základe </w:t>
      </w:r>
      <w:r w:rsidR="00BD577C">
        <w:rPr>
          <w:sz w:val="24"/>
          <w:szCs w:val="24"/>
        </w:rPr>
        <w:t xml:space="preserve">písomného </w:t>
      </w:r>
      <w:r w:rsidR="003D4B21">
        <w:rPr>
          <w:sz w:val="24"/>
          <w:szCs w:val="24"/>
        </w:rPr>
        <w:t>splnomocnenia</w:t>
      </w:r>
      <w:r w:rsidR="003708E6">
        <w:rPr>
          <w:sz w:val="24"/>
          <w:szCs w:val="24"/>
        </w:rPr>
        <w:t>.</w:t>
      </w:r>
    </w:p>
    <w:p w:rsidR="00AB29CA" w:rsidRDefault="006146AB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   Výbor môže rozhodnúť , že zhromaždenie bude zasadať </w:t>
      </w:r>
      <w:r w:rsidR="00AB29CA">
        <w:rPr>
          <w:sz w:val="24"/>
          <w:szCs w:val="24"/>
        </w:rPr>
        <w:t>formou čiastkových schôdzí,  alebo môže  zvolať mimoriadne zasadnutie zhromaždenia.</w:t>
      </w:r>
    </w:p>
    <w:p w:rsidR="00810EB4" w:rsidRDefault="00AB29CA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    Ak vlastník podielu na spoločnej nehnuteľnosti ponúka svoj podiel  prostredníctvom výboru, alebo ak fond prevádza podiel vo vlastníc</w:t>
      </w:r>
      <w:r w:rsidR="00810EB4">
        <w:rPr>
          <w:sz w:val="24"/>
          <w:szCs w:val="24"/>
        </w:rPr>
        <w:t>t</w:t>
      </w:r>
      <w:r>
        <w:rPr>
          <w:sz w:val="24"/>
          <w:szCs w:val="24"/>
        </w:rPr>
        <w:t>ve štátu</w:t>
      </w:r>
      <w:r w:rsidR="00810EB4">
        <w:rPr>
          <w:sz w:val="24"/>
          <w:szCs w:val="24"/>
        </w:rPr>
        <w:t>, výbor to uvedie v programe zasadnutia zhromaždenia.</w:t>
      </w:r>
    </w:p>
    <w:p w:rsidR="009709E0" w:rsidRDefault="00810EB4" w:rsidP="00D1765B">
      <w:pPr>
        <w:rPr>
          <w:sz w:val="24"/>
          <w:szCs w:val="24"/>
        </w:rPr>
      </w:pPr>
      <w:r>
        <w:rPr>
          <w:sz w:val="24"/>
          <w:szCs w:val="24"/>
        </w:rPr>
        <w:t xml:space="preserve">      Výbor je povinný zvolať zasadnutie zhromaždenia, ak ho o to písomne požiadajú členovia spoločenstva</w:t>
      </w:r>
      <w:r w:rsidR="009709E0">
        <w:rPr>
          <w:sz w:val="24"/>
          <w:szCs w:val="24"/>
        </w:rPr>
        <w:t>, ktorých hlasy predstavujú aspoň štvrtinu hlasov všetkých členov spoločenstva  v termíne, ktorý navrhnú  títo členovia spoločenstva.</w:t>
      </w:r>
    </w:p>
    <w:p w:rsidR="00D22F5A" w:rsidRDefault="009709E0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 Výbor zabezpečuje vedenie zoznamu členov spoločenstva</w:t>
      </w:r>
      <w:r w:rsidR="00CC325E">
        <w:rPr>
          <w:sz w:val="24"/>
          <w:szCs w:val="24"/>
        </w:rPr>
        <w:t xml:space="preserve"> podľa údajov katastra nehnuteľností § 18 a zoznam nehnuteľností </w:t>
      </w:r>
      <w:r w:rsidR="00D22F5A">
        <w:rPr>
          <w:sz w:val="24"/>
          <w:szCs w:val="24"/>
        </w:rPr>
        <w:t xml:space="preserve">, ktoré tvoria prílohy </w:t>
      </w:r>
      <w:r w:rsidR="00CC325E">
        <w:rPr>
          <w:sz w:val="24"/>
          <w:szCs w:val="24"/>
        </w:rPr>
        <w:t xml:space="preserve"> t</w:t>
      </w:r>
      <w:r w:rsidR="00D22F5A">
        <w:rPr>
          <w:sz w:val="24"/>
          <w:szCs w:val="24"/>
        </w:rPr>
        <w:t>ýchto stanov.</w:t>
      </w:r>
      <w:r w:rsidR="001E289B">
        <w:rPr>
          <w:sz w:val="24"/>
          <w:szCs w:val="24"/>
        </w:rPr>
        <w:t xml:space="preserve"> Každú zmenu je povinný zapísať </w:t>
      </w:r>
      <w:r w:rsidR="00811ABD">
        <w:rPr>
          <w:sz w:val="24"/>
          <w:szCs w:val="24"/>
        </w:rPr>
        <w:t xml:space="preserve">do 5 dní odo dňa ich nahlásenia. </w:t>
      </w:r>
    </w:p>
    <w:p w:rsidR="00D45C20" w:rsidRDefault="00D45C20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Výbor je povinný umožniť každému, kto osvedčí právny záujem, nahliadnuť do zoznamu členov spoločenstva a zoznamu nehnuteľností.</w:t>
      </w:r>
    </w:p>
    <w:p w:rsidR="00D45C20" w:rsidRDefault="00D45C20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Výbor je povinný vydať členovi spoločenstva, ktorý o to písomne požiada</w:t>
      </w:r>
      <w:r w:rsidR="00E41580">
        <w:rPr>
          <w:sz w:val="24"/>
          <w:szCs w:val="24"/>
        </w:rPr>
        <w:t>, potvrdenie o členstve v</w:t>
      </w:r>
      <w:r w:rsidR="00505F2C">
        <w:rPr>
          <w:sz w:val="24"/>
          <w:szCs w:val="24"/>
        </w:rPr>
        <w:t> </w:t>
      </w:r>
      <w:r w:rsidR="00E41580">
        <w:rPr>
          <w:sz w:val="24"/>
          <w:szCs w:val="24"/>
        </w:rPr>
        <w:t>spoločenstve</w:t>
      </w:r>
      <w:r w:rsidR="00505F2C">
        <w:rPr>
          <w:sz w:val="24"/>
          <w:szCs w:val="24"/>
        </w:rPr>
        <w:t>, či</w:t>
      </w:r>
      <w:r w:rsidR="00E41580">
        <w:rPr>
          <w:sz w:val="24"/>
          <w:szCs w:val="24"/>
        </w:rPr>
        <w:t xml:space="preserve"> výpis zo zoznamu členov a</w:t>
      </w:r>
      <w:r w:rsidR="00303BE9">
        <w:rPr>
          <w:sz w:val="24"/>
          <w:szCs w:val="24"/>
        </w:rPr>
        <w:t>lebo</w:t>
      </w:r>
      <w:r w:rsidR="00E41580">
        <w:rPr>
          <w:sz w:val="24"/>
          <w:szCs w:val="24"/>
        </w:rPr>
        <w:t xml:space="preserve"> zoznamu nehnuteľností.                          Na požiadanie vydá členovi aj kópiu zmluvy o spoločenstve alebo stanovy spoločenstva. </w:t>
      </w:r>
    </w:p>
    <w:p w:rsidR="00E41580" w:rsidRDefault="00E41580" w:rsidP="00CC325E">
      <w:pPr>
        <w:rPr>
          <w:sz w:val="24"/>
          <w:szCs w:val="24"/>
        </w:rPr>
      </w:pPr>
    </w:p>
    <w:p w:rsidR="00A35281" w:rsidRDefault="00A35281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-8-</w:t>
      </w:r>
    </w:p>
    <w:p w:rsidR="00D45C20" w:rsidRDefault="00E41580" w:rsidP="00CC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 dozorná rada</w:t>
      </w:r>
    </w:p>
    <w:p w:rsidR="00720212" w:rsidRPr="00BB3D06" w:rsidRDefault="00720212" w:rsidP="00CC325E">
      <w:pPr>
        <w:rPr>
          <w:sz w:val="24"/>
          <w:szCs w:val="24"/>
        </w:rPr>
      </w:pPr>
    </w:p>
    <w:p w:rsidR="00772DFA" w:rsidRDefault="00437FFD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Dozorná rada kontroluje činnosť spoločenstva  a prerokúva sťažnosti jeho členov.          Dozorná rada zodpovedá za výkon svojej činnosti zhromaždeniu. </w:t>
      </w:r>
    </w:p>
    <w:p w:rsidR="00772DFA" w:rsidRDefault="00772DFA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Dozorná rada </w:t>
      </w:r>
      <w:r w:rsidR="00437FFD">
        <w:rPr>
          <w:sz w:val="24"/>
          <w:szCs w:val="24"/>
        </w:rPr>
        <w:t xml:space="preserve"> má 3členov.</w:t>
      </w:r>
      <w:r>
        <w:rPr>
          <w:sz w:val="24"/>
          <w:szCs w:val="24"/>
        </w:rPr>
        <w:t xml:space="preserve">    Dozorná rada volí zo svojich členov predsedu dozornej rady. Dozorná rada rozhoduje nadpolovičnou väčšinou všetkých hlasov. Pri rozhodovaní dozornej rady má každý jej člen rovnaký hlas.</w:t>
      </w:r>
    </w:p>
    <w:p w:rsidR="00EC19D4" w:rsidRDefault="00EC19D4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 Dozorná rada kontroluje dodržiavanie stanov, plnenie uznesení ,  rozhodnutí zhromaždenia a spôsob hospodárenia. Reviduje účty a ostatné doklady</w:t>
      </w:r>
      <w:r w:rsidR="00654BF0">
        <w:rPr>
          <w:sz w:val="24"/>
          <w:szCs w:val="24"/>
        </w:rPr>
        <w:t xml:space="preserve"> týkajúcich sa činnosti spoločenstva. O svojej činnosti informuje priebežne výbor. Overuje  správu o hospodárení a túto predkladá na chválenie zhromaždeniu.</w:t>
      </w:r>
    </w:p>
    <w:p w:rsidR="00654BF0" w:rsidRDefault="00654BF0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  Členmi dozornej rady môžu byť aj </w:t>
      </w:r>
      <w:r w:rsidR="00FF7CEB">
        <w:rPr>
          <w:sz w:val="24"/>
          <w:szCs w:val="24"/>
        </w:rPr>
        <w:t>iné fyzické osoby, ich počet však musí byť menší ako počet členov dozornej rady, ktorí sú členmi spoločenstva.</w:t>
      </w:r>
    </w:p>
    <w:p w:rsidR="00FF7CEB" w:rsidRDefault="00FF7CEB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   Členstvo v dozornej rade je nezlučiteľné s členstvom vo výbore.</w:t>
      </w:r>
    </w:p>
    <w:p w:rsidR="009C7BDF" w:rsidRDefault="00772DFA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 Dozorná rada má právo zvolať zhromaždenie, ak dochádza alebo už došlo k</w:t>
      </w:r>
      <w:r w:rsidR="009C7BDF">
        <w:rPr>
          <w:sz w:val="24"/>
          <w:szCs w:val="24"/>
        </w:rPr>
        <w:t> </w:t>
      </w:r>
      <w:r>
        <w:rPr>
          <w:sz w:val="24"/>
          <w:szCs w:val="24"/>
        </w:rPr>
        <w:t>bezdôvodnému</w:t>
      </w:r>
      <w:r w:rsidR="009C7BDF">
        <w:rPr>
          <w:sz w:val="24"/>
          <w:szCs w:val="24"/>
        </w:rPr>
        <w:t xml:space="preserve"> zníženiu majetku spoločenstva alebo ak je podozrenie , že došlo k porušeniu zákona o pozemkových spoločenstvách alebo iných všeobecne záväzných predpisov alebo k porušeniu zmluvy o spoločenstve alebo stanov. V takomto prípade má dozorná rada povinnosti výboru vo veci zvolávania zhromaždenia</w:t>
      </w:r>
    </w:p>
    <w:p w:rsidR="00D271F0" w:rsidRDefault="009C7BDF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 Dozorná rada má povinnosť zvolať zhromaždenie</w:t>
      </w:r>
      <w:r w:rsidR="00505F2C">
        <w:rPr>
          <w:sz w:val="24"/>
          <w:szCs w:val="24"/>
        </w:rPr>
        <w:t xml:space="preserve"> aj v prípade, ak ju o to písomne požiadajú členovia spoločenstva, ktorých hlasy predstavujú aspoň štvrtinu hlasov všetkých hlasov spoločenstva a výbor si túto povinnosť nechce alebo nemôže splniť.</w:t>
      </w:r>
    </w:p>
    <w:p w:rsidR="00D271F0" w:rsidRDefault="00D271F0" w:rsidP="00CC325E">
      <w:pPr>
        <w:rPr>
          <w:sz w:val="24"/>
          <w:szCs w:val="24"/>
        </w:rPr>
      </w:pPr>
    </w:p>
    <w:p w:rsidR="00747256" w:rsidRPr="000E50EB" w:rsidRDefault="000E50EB" w:rsidP="00CC325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</w:t>
      </w:r>
      <w:r w:rsidR="00747256" w:rsidRPr="000E50EB">
        <w:rPr>
          <w:sz w:val="24"/>
          <w:szCs w:val="24"/>
          <w:u w:val="single"/>
        </w:rPr>
        <w:t xml:space="preserve">pôsob voľby, odvolávania a volebné obdobie orgánov spoločenstva  </w:t>
      </w:r>
    </w:p>
    <w:p w:rsidR="00747256" w:rsidRDefault="00747256" w:rsidP="00CC325E">
      <w:pPr>
        <w:rPr>
          <w:sz w:val="24"/>
          <w:szCs w:val="24"/>
        </w:rPr>
      </w:pPr>
    </w:p>
    <w:p w:rsidR="002F7A10" w:rsidRDefault="00747256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Do výboru a dozornej rady spoločenstva môžu byť volení členovia spoločenstva starší ako 18 rokov, plne spôsobilí na právne úkony, </w:t>
      </w:r>
      <w:r w:rsidR="00083435">
        <w:rPr>
          <w:sz w:val="24"/>
          <w:szCs w:val="24"/>
        </w:rPr>
        <w:t>ktorí svoju  kandidatúru písomne oznámili spoločenstvu najneskôr v deň volieb. Volení môžu byť aj</w:t>
      </w:r>
      <w:r>
        <w:rPr>
          <w:sz w:val="24"/>
          <w:szCs w:val="24"/>
        </w:rPr>
        <w:t xml:space="preserve"> zástupcovia právnických osôb , ktoré sú členmi spoločenstva.</w:t>
      </w:r>
    </w:p>
    <w:p w:rsidR="002F7A10" w:rsidRDefault="002F7A10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 Voľbu a odvolávanie členov výboru a dozornej rady spoločenstva vykonáva zhromaždenie  nadpolovičnou väčšinou všetkých hlasov členov, pričom hlasy k podielom zo spoločnej </w:t>
      </w:r>
      <w:proofErr w:type="spellStart"/>
      <w:r>
        <w:rPr>
          <w:sz w:val="24"/>
          <w:szCs w:val="24"/>
        </w:rPr>
        <w:t>nehnuteľnostiv</w:t>
      </w:r>
      <w:proofErr w:type="spellEnd"/>
      <w:r>
        <w:rPr>
          <w:sz w:val="24"/>
          <w:szCs w:val="24"/>
        </w:rPr>
        <w:t xml:space="preserve"> správe </w:t>
      </w:r>
      <w:proofErr w:type="spellStart"/>
      <w:r>
        <w:rPr>
          <w:sz w:val="24"/>
          <w:szCs w:val="24"/>
        </w:rPr>
        <w:t>alebonakladaní</w:t>
      </w:r>
      <w:proofErr w:type="spellEnd"/>
      <w:r>
        <w:rPr>
          <w:sz w:val="24"/>
          <w:szCs w:val="24"/>
        </w:rPr>
        <w:t xml:space="preserve"> slovenským pozemkovým fondom sa tu do celkového počtu hlasov nezapočítavajú.</w:t>
      </w:r>
    </w:p>
    <w:p w:rsidR="001755A8" w:rsidRDefault="002F7A10" w:rsidP="00CC32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Volebné obdobie výboru dozornej rady spoločenstva je 5 rokov. V prípade doplňujúcich volieb funkčné obdobie nových členov  trvá  do konca daného volebného obdobia</w:t>
      </w:r>
      <w:r w:rsidR="001755A8">
        <w:rPr>
          <w:sz w:val="24"/>
          <w:szCs w:val="24"/>
        </w:rPr>
        <w:t>.</w:t>
      </w:r>
    </w:p>
    <w:p w:rsidR="00A35281" w:rsidRDefault="00A35281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-9- </w:t>
      </w:r>
    </w:p>
    <w:p w:rsidR="001755A8" w:rsidRDefault="001755A8" w:rsidP="00CC325E">
      <w:pPr>
        <w:rPr>
          <w:sz w:val="24"/>
          <w:szCs w:val="24"/>
        </w:rPr>
      </w:pPr>
    </w:p>
    <w:p w:rsidR="00266B96" w:rsidRPr="000E50EB" w:rsidRDefault="000E50EB" w:rsidP="00CC325E">
      <w:pPr>
        <w:rPr>
          <w:sz w:val="24"/>
          <w:szCs w:val="24"/>
          <w:u w:val="single"/>
        </w:rPr>
      </w:pPr>
      <w:r w:rsidRPr="000E50EB">
        <w:rPr>
          <w:sz w:val="24"/>
          <w:szCs w:val="24"/>
          <w:u w:val="single"/>
        </w:rPr>
        <w:t>V</w:t>
      </w:r>
      <w:r w:rsidR="001755A8" w:rsidRPr="000E50EB">
        <w:rPr>
          <w:sz w:val="24"/>
          <w:szCs w:val="24"/>
          <w:u w:val="single"/>
        </w:rPr>
        <w:t>znik a zánik členstva v orgánoch spoločenstva</w:t>
      </w:r>
    </w:p>
    <w:p w:rsidR="00E36563" w:rsidRDefault="00BC02F8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 Členstvo vo výbore a dozornej rade spoločenstva je dobrovoľné a môže sa oň uchádzať každý člen spoločenstva. O členstvo v dozornej rade sa môže uchádzať aj nečlen </w:t>
      </w:r>
      <w:r w:rsidR="00E36563">
        <w:rPr>
          <w:sz w:val="24"/>
          <w:szCs w:val="24"/>
        </w:rPr>
        <w:t>s</w:t>
      </w:r>
      <w:r>
        <w:rPr>
          <w:sz w:val="24"/>
          <w:szCs w:val="24"/>
        </w:rPr>
        <w:t xml:space="preserve">poločenstva.        </w:t>
      </w:r>
    </w:p>
    <w:p w:rsidR="00BC02F8" w:rsidRDefault="00BC02F8" w:rsidP="00CC325E">
      <w:pPr>
        <w:rPr>
          <w:sz w:val="24"/>
          <w:szCs w:val="24"/>
        </w:rPr>
      </w:pPr>
      <w:r>
        <w:rPr>
          <w:sz w:val="24"/>
          <w:szCs w:val="24"/>
        </w:rPr>
        <w:t>Členstvo vo výbore a dozornej rade vzniká zvolením kandidáta zhromaždením ku dňu určeného zhromaždením, inak ku dňu konania zhromaždenia.</w:t>
      </w:r>
    </w:p>
    <w:p w:rsidR="00BC02F8" w:rsidRDefault="00BC02F8" w:rsidP="00CC325E">
      <w:pPr>
        <w:rPr>
          <w:sz w:val="24"/>
          <w:szCs w:val="24"/>
        </w:rPr>
      </w:pPr>
      <w:r>
        <w:rPr>
          <w:sz w:val="24"/>
          <w:szCs w:val="24"/>
        </w:rPr>
        <w:t xml:space="preserve">          Členstvo vo výbore a dozornej rade zaniká:</w:t>
      </w:r>
    </w:p>
    <w:p w:rsidR="007215C3" w:rsidRDefault="007215C3" w:rsidP="007215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skončením volebného obdobia /zhromaždením /</w:t>
      </w:r>
    </w:p>
    <w:p w:rsidR="007215C3" w:rsidRDefault="007215C3" w:rsidP="007215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rozhodnutím zhromaždenia /odvolaním/ ku dňu určenému zhromaždením, inak ku dňu konania zhromaždenia</w:t>
      </w:r>
    </w:p>
    <w:p w:rsidR="007215C3" w:rsidRDefault="007215C3" w:rsidP="007215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oznámením vzdania sa členstva  na zhromaždení ku dňu konania tohto zhromaždenia</w:t>
      </w:r>
    </w:p>
    <w:p w:rsidR="00573C0B" w:rsidRDefault="007215C3" w:rsidP="007215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písomným oznámením spoločenstvu o vzdaní sa členstva</w:t>
      </w:r>
      <w:r w:rsidR="00573C0B">
        <w:rPr>
          <w:sz w:val="24"/>
          <w:szCs w:val="24"/>
        </w:rPr>
        <w:t>, pričom členstvo zaniká ku dňu konania najbližšieho zhromaždenia. V prípade, že zhromaždenie nezasadne do troch mesiacov, zaniká k nasledujúcemu dňu po tejto lehote</w:t>
      </w:r>
    </w:p>
    <w:p w:rsidR="00573C0B" w:rsidRDefault="00573C0B" w:rsidP="007215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stratou podmienok pre členstvo stanovených touto zmluvou</w:t>
      </w:r>
    </w:p>
    <w:p w:rsidR="00573C0B" w:rsidRDefault="00573C0B" w:rsidP="007215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úmrtím člena</w:t>
      </w:r>
    </w:p>
    <w:p w:rsidR="00437FFD" w:rsidRPr="007215C3" w:rsidRDefault="00573C0B" w:rsidP="007215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zánikom spoločenstva </w:t>
      </w:r>
    </w:p>
    <w:p w:rsidR="00623BB8" w:rsidRDefault="00512C2E" w:rsidP="00623BB8">
      <w:pPr>
        <w:ind w:left="22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Č A S Ť   IV.</w:t>
      </w:r>
    </w:p>
    <w:p w:rsidR="00512C2E" w:rsidRPr="00512C2E" w:rsidRDefault="00512C2E" w:rsidP="00623BB8">
      <w:pPr>
        <w:ind w:left="2280"/>
        <w:rPr>
          <w:b/>
          <w:sz w:val="24"/>
          <w:szCs w:val="24"/>
        </w:rPr>
      </w:pPr>
      <w:r w:rsidRPr="00512C2E">
        <w:rPr>
          <w:b/>
          <w:sz w:val="24"/>
          <w:szCs w:val="24"/>
        </w:rPr>
        <w:t>H o s p o d á r e n i e</w:t>
      </w:r>
    </w:p>
    <w:p w:rsidR="0068773C" w:rsidRPr="000E50EB" w:rsidRDefault="000E50EB" w:rsidP="000E50EB">
      <w:pPr>
        <w:jc w:val="both"/>
      </w:pPr>
      <w:r w:rsidRPr="000E50EB">
        <w:rPr>
          <w:sz w:val="24"/>
          <w:szCs w:val="24"/>
          <w:u w:val="single"/>
        </w:rPr>
        <w:t xml:space="preserve">Druh </w:t>
      </w:r>
      <w:r w:rsidR="00CA657C" w:rsidRPr="000E50EB">
        <w:rPr>
          <w:sz w:val="24"/>
          <w:szCs w:val="24"/>
          <w:u w:val="single"/>
        </w:rPr>
        <w:t>činnosti spoločnosti</w:t>
      </w:r>
    </w:p>
    <w:p w:rsidR="00E25398" w:rsidRDefault="00CA657C" w:rsidP="000D097A">
      <w:pPr>
        <w:rPr>
          <w:b/>
          <w:sz w:val="24"/>
          <w:szCs w:val="24"/>
        </w:rPr>
      </w:pPr>
      <w:r>
        <w:t xml:space="preserve">       Spoločenstvo hospodári v lesoch na pozemkoch, ktoré tvoria pozemkovú podstatu                    spoločenstva</w:t>
      </w:r>
      <w:r w:rsidR="00512C2E">
        <w:t>.</w:t>
      </w:r>
    </w:p>
    <w:p w:rsidR="00512C2E" w:rsidRDefault="00DC457C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       Spoločenstvo sa v hospodárskej oblasti riadi príslušnými zákonmi  a z nich vyplývajúcimi právnymi normami.</w:t>
      </w:r>
    </w:p>
    <w:p w:rsidR="00DC457C" w:rsidRDefault="00DC457C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        Pre hospodárenie s majetkom a financiami spoločenstva , môže zhromaždenie  prijímať ďalšie zmeny, smernice alebo zásady.</w:t>
      </w:r>
    </w:p>
    <w:p w:rsidR="00DC457C" w:rsidRDefault="00DC457C" w:rsidP="000D097A">
      <w:pPr>
        <w:rPr>
          <w:sz w:val="24"/>
          <w:szCs w:val="24"/>
          <w:u w:val="single"/>
        </w:rPr>
      </w:pPr>
      <w:r w:rsidRPr="00DC457C">
        <w:rPr>
          <w:sz w:val="24"/>
          <w:szCs w:val="24"/>
          <w:u w:val="single"/>
        </w:rPr>
        <w:t>Zodpovednosť za hospodárenie</w:t>
      </w:r>
    </w:p>
    <w:p w:rsidR="006B0D17" w:rsidRDefault="00DC457C" w:rsidP="000D097A">
      <w:pPr>
        <w:rPr>
          <w:sz w:val="24"/>
          <w:szCs w:val="24"/>
        </w:rPr>
      </w:pPr>
      <w:r w:rsidRPr="00DC457C">
        <w:rPr>
          <w:sz w:val="24"/>
          <w:szCs w:val="24"/>
        </w:rPr>
        <w:t xml:space="preserve">       Za hospodárenie </w:t>
      </w:r>
      <w:r w:rsidR="00A04334">
        <w:rPr>
          <w:sz w:val="24"/>
          <w:szCs w:val="24"/>
        </w:rPr>
        <w:t xml:space="preserve">s finančnými prostriedkami a majetkom spoločenstva zodpovedajú volené orgány spoločenstva a ich príslušní funkcionári. Členovia spoločenstva za výsledok hospodárenia  zodpovedajú svojimi podielmi. </w:t>
      </w:r>
      <w:r w:rsidR="00957804">
        <w:rPr>
          <w:sz w:val="24"/>
          <w:szCs w:val="24"/>
        </w:rPr>
        <w:t>Všetky účty a ostatné doklady hospodárskej povahy podpisujú predseda, ekonóm a pokladník spoločenstva.</w:t>
      </w:r>
    </w:p>
    <w:p w:rsidR="00564D9D" w:rsidRDefault="00564D9D" w:rsidP="000D09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-10-</w:t>
      </w:r>
    </w:p>
    <w:p w:rsidR="00A35281" w:rsidRDefault="00AC331E" w:rsidP="000D097A">
      <w:pPr>
        <w:rPr>
          <w:sz w:val="24"/>
          <w:szCs w:val="24"/>
          <w:u w:val="single"/>
        </w:rPr>
      </w:pPr>
      <w:r w:rsidRPr="00AC331E">
        <w:rPr>
          <w:sz w:val="24"/>
          <w:szCs w:val="24"/>
          <w:u w:val="single"/>
        </w:rPr>
        <w:t xml:space="preserve">Spôsob hospodárenia </w:t>
      </w:r>
    </w:p>
    <w:p w:rsidR="00AC331E" w:rsidRDefault="00AC331E" w:rsidP="000D097A">
      <w:pPr>
        <w:rPr>
          <w:sz w:val="24"/>
          <w:szCs w:val="24"/>
        </w:rPr>
      </w:pPr>
      <w:r w:rsidRPr="00AC331E">
        <w:rPr>
          <w:sz w:val="24"/>
          <w:szCs w:val="24"/>
        </w:rPr>
        <w:t xml:space="preserve">      Spoločen</w:t>
      </w:r>
      <w:r>
        <w:rPr>
          <w:sz w:val="24"/>
          <w:szCs w:val="24"/>
        </w:rPr>
        <w:t>stvo hospodári podľa vlastného vnútorného finančného plánu schvaľovaného zhromaždením, na obdobie jedného roka.</w:t>
      </w:r>
    </w:p>
    <w:p w:rsidR="00AC331E" w:rsidRDefault="00AC331E" w:rsidP="000D097A">
      <w:pPr>
        <w:rPr>
          <w:sz w:val="24"/>
          <w:szCs w:val="24"/>
        </w:rPr>
      </w:pPr>
      <w:r>
        <w:rPr>
          <w:sz w:val="24"/>
          <w:szCs w:val="24"/>
        </w:rPr>
        <w:t>Nad hospodárskou formou využívania prostriedkov dozerá výbor spoločenstva a kontroluje dozorná rada</w:t>
      </w:r>
      <w:r w:rsidR="00681C2E">
        <w:rPr>
          <w:sz w:val="24"/>
          <w:szCs w:val="24"/>
        </w:rPr>
        <w:t>. Finančný plán spravuje ekonóm spoločenstva.</w:t>
      </w:r>
    </w:p>
    <w:p w:rsidR="00681C2E" w:rsidRDefault="00681C2E" w:rsidP="000D097A">
      <w:pPr>
        <w:rPr>
          <w:sz w:val="24"/>
          <w:szCs w:val="24"/>
        </w:rPr>
      </w:pPr>
      <w:r>
        <w:rPr>
          <w:sz w:val="24"/>
          <w:szCs w:val="24"/>
        </w:rPr>
        <w:t>Spoločenstvo vykonáva činnosť podľa § 19 ods. 2 zákona č. 97/2013 a 110/2018 na účely podnikania na spoločn</w:t>
      </w:r>
      <w:r w:rsidR="00C2396B">
        <w:rPr>
          <w:sz w:val="24"/>
          <w:szCs w:val="24"/>
        </w:rPr>
        <w:t>ej</w:t>
      </w:r>
      <w:r>
        <w:rPr>
          <w:sz w:val="24"/>
          <w:szCs w:val="24"/>
        </w:rPr>
        <w:t xml:space="preserve"> nehnuteľnosti</w:t>
      </w:r>
      <w:r w:rsidR="00C2396B">
        <w:rPr>
          <w:sz w:val="24"/>
          <w:szCs w:val="24"/>
        </w:rPr>
        <w:t xml:space="preserve"> a s ňou súvisiace činnosti a hospodárenia v lesoch.</w:t>
      </w:r>
    </w:p>
    <w:p w:rsidR="00650C78" w:rsidRDefault="00E25398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Spoločenstvo môže vykonávať aj inú podnikateľskú činnosť podľa osobitných predpisov. </w:t>
      </w:r>
    </w:p>
    <w:p w:rsidR="00681C2E" w:rsidRDefault="00650C78" w:rsidP="000D097A">
      <w:pPr>
        <w:rPr>
          <w:sz w:val="24"/>
          <w:szCs w:val="24"/>
        </w:rPr>
      </w:pPr>
      <w:r w:rsidRPr="00650C78">
        <w:rPr>
          <w:sz w:val="24"/>
          <w:szCs w:val="24"/>
          <w:u w:val="single"/>
        </w:rPr>
        <w:t>Finančné a majetkové príjmy a výdavky</w:t>
      </w:r>
    </w:p>
    <w:p w:rsidR="00650C78" w:rsidRDefault="00650C78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a, finančné a majetkové príjmy tvoria: </w:t>
      </w:r>
    </w:p>
    <w:p w:rsidR="00650C78" w:rsidRDefault="00650C78" w:rsidP="00650C7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zisky z podnikateľskej činnosti</w:t>
      </w:r>
    </w:p>
    <w:p w:rsidR="00650C78" w:rsidRDefault="00650C78" w:rsidP="00650C7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zostatky z nezárobkových činností</w:t>
      </w:r>
    </w:p>
    <w:p w:rsidR="00650C78" w:rsidRDefault="00650C78" w:rsidP="00650C7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dotácie od štátnych samosprávnych a iných inštitúcií</w:t>
      </w:r>
    </w:p>
    <w:p w:rsidR="00650C78" w:rsidRDefault="00650C78" w:rsidP="00650C7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dary od právnických a súkromných osôb</w:t>
      </w:r>
    </w:p>
    <w:p w:rsidR="00650C78" w:rsidRDefault="00650C78" w:rsidP="00650C7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odkázané pozostalosti</w:t>
      </w:r>
    </w:p>
    <w:p w:rsidR="00650C78" w:rsidRDefault="00650C78" w:rsidP="00650C7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úroky a kontá</w:t>
      </w:r>
    </w:p>
    <w:p w:rsidR="00650C78" w:rsidRDefault="00650C78" w:rsidP="00650C7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iné legálne zdroje</w:t>
      </w:r>
    </w:p>
    <w:p w:rsidR="00650C78" w:rsidRDefault="00650C78" w:rsidP="00650C78">
      <w:pPr>
        <w:rPr>
          <w:sz w:val="24"/>
          <w:szCs w:val="24"/>
        </w:rPr>
      </w:pPr>
      <w:r>
        <w:rPr>
          <w:sz w:val="24"/>
          <w:szCs w:val="24"/>
        </w:rPr>
        <w:t>b, finančné a majetkové výdavky možno uskutočniť len v súlade s účelmi, ktoré vyplývajú zo stanov, schváleného plánu a zásad hospodárenia spoločenstva.</w:t>
      </w:r>
    </w:p>
    <w:p w:rsidR="00650C78" w:rsidRPr="00650C78" w:rsidRDefault="00650C78" w:rsidP="00650C78">
      <w:pPr>
        <w:rPr>
          <w:sz w:val="24"/>
          <w:szCs w:val="24"/>
        </w:rPr>
      </w:pPr>
      <w:r>
        <w:rPr>
          <w:sz w:val="24"/>
          <w:szCs w:val="24"/>
        </w:rPr>
        <w:t>c, všetky príjmy a výdavky možno uskutočniť len podľa všeobecne platných noriem o účtovníctve a hospodárení s finančnými prostriedkami</w:t>
      </w:r>
      <w:r w:rsidR="000120B5">
        <w:rPr>
          <w:sz w:val="24"/>
          <w:szCs w:val="24"/>
        </w:rPr>
        <w:t xml:space="preserve"> a musia </w:t>
      </w:r>
    </w:p>
    <w:p w:rsidR="00F13B80" w:rsidRPr="000E50EB" w:rsidRDefault="000E50EB" w:rsidP="000D097A">
      <w:pPr>
        <w:rPr>
          <w:sz w:val="24"/>
          <w:szCs w:val="24"/>
          <w:u w:val="single"/>
        </w:rPr>
      </w:pPr>
      <w:r w:rsidRPr="000E50EB">
        <w:rPr>
          <w:sz w:val="24"/>
          <w:szCs w:val="24"/>
          <w:u w:val="single"/>
        </w:rPr>
        <w:t>Z</w:t>
      </w:r>
      <w:r w:rsidR="00F13B80" w:rsidRPr="000E50EB">
        <w:rPr>
          <w:sz w:val="24"/>
          <w:szCs w:val="24"/>
          <w:u w:val="single"/>
        </w:rPr>
        <w:t>rušenie spoločenstva</w:t>
      </w:r>
    </w:p>
    <w:p w:rsidR="003423C9" w:rsidRDefault="003423C9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         Spoločenstvo sa zrušuje: </w:t>
      </w:r>
    </w:p>
    <w:p w:rsidR="003423C9" w:rsidRDefault="003423C9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 znížením počtu členov spoločenstva  na menej ako 5  </w:t>
      </w:r>
    </w:p>
    <w:p w:rsidR="003423C9" w:rsidRDefault="003423C9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 dňom uvedeným v rozhodnutí súdu o zrušení spoločenstva</w:t>
      </w:r>
    </w:p>
    <w:p w:rsidR="00916B67" w:rsidRDefault="003423C9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 zrušením konkurzu </w:t>
      </w:r>
      <w:r w:rsidR="00916B67">
        <w:rPr>
          <w:sz w:val="24"/>
          <w:szCs w:val="24"/>
        </w:rPr>
        <w:t xml:space="preserve">, zamietnutím návrhu na vyhlásenie konkurzu, alebo       zastavením konkurzného </w:t>
      </w:r>
      <w:proofErr w:type="spellStart"/>
      <w:r w:rsidR="00916B67">
        <w:rPr>
          <w:sz w:val="24"/>
          <w:szCs w:val="24"/>
        </w:rPr>
        <w:t>konaniaz</w:t>
      </w:r>
      <w:proofErr w:type="spellEnd"/>
      <w:r w:rsidR="00916B67">
        <w:rPr>
          <w:sz w:val="24"/>
          <w:szCs w:val="24"/>
        </w:rPr>
        <w:t> dôvodov uvedených v zákone</w:t>
      </w:r>
      <w:r w:rsidR="001C14A1">
        <w:rPr>
          <w:sz w:val="24"/>
          <w:szCs w:val="24"/>
        </w:rPr>
        <w:t>/nedostatok majetku/</w:t>
      </w:r>
    </w:p>
    <w:p w:rsidR="00916B67" w:rsidRDefault="00916B67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- rozhodnutím zhromaždenia</w:t>
      </w:r>
    </w:p>
    <w:p w:rsidR="00F40625" w:rsidRDefault="00F40625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Zhromaždenie zvolí likvidátora, ak sa spoločenstvo zrušuje likvidáciou, ktorý rozhodne o naložení s majetkom zaniknutého spoločenstva.</w:t>
      </w:r>
    </w:p>
    <w:p w:rsidR="00E839A1" w:rsidRDefault="001C14A1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Návrh na zápis zrušenia spoločenstva z uvedených dôvodov podáva </w:t>
      </w:r>
      <w:r w:rsidR="00B366D7">
        <w:rPr>
          <w:sz w:val="24"/>
          <w:szCs w:val="24"/>
        </w:rPr>
        <w:t>v mene spoločenstva  jeho predseda a to do 60 dní od rozhodnutia zhromaždenia.</w:t>
      </w:r>
    </w:p>
    <w:p w:rsidR="00E839A1" w:rsidRDefault="00E839A1" w:rsidP="000D097A">
      <w:pPr>
        <w:rPr>
          <w:sz w:val="24"/>
          <w:szCs w:val="24"/>
        </w:rPr>
      </w:pPr>
    </w:p>
    <w:p w:rsidR="001C14A1" w:rsidRDefault="00E839A1" w:rsidP="000D097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-11-</w:t>
      </w:r>
    </w:p>
    <w:p w:rsidR="00D22F5A" w:rsidRDefault="00916B67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- </w:t>
      </w:r>
      <w:r w:rsidR="008C7EB5">
        <w:rPr>
          <w:sz w:val="24"/>
          <w:szCs w:val="24"/>
        </w:rPr>
        <w:t xml:space="preserve">na zrušenie spoločenstva môže podať návrh na súd aj člen spoločenstva, ak spoločenstvo nevykonáva činnosť, alebo výbor ani dozorná rada nemá </w:t>
      </w:r>
      <w:proofErr w:type="spellStart"/>
      <w:r w:rsidR="008C7EB5">
        <w:rPr>
          <w:sz w:val="24"/>
          <w:szCs w:val="24"/>
        </w:rPr>
        <w:t>min.počet</w:t>
      </w:r>
      <w:proofErr w:type="spellEnd"/>
      <w:r w:rsidR="008C7EB5">
        <w:rPr>
          <w:sz w:val="24"/>
          <w:szCs w:val="24"/>
        </w:rPr>
        <w:t xml:space="preserve"> členov 3, uplynulo im funkčné obdobie a ani opakovane nie je zvolený výbor ani dozorná rada.</w:t>
      </w:r>
    </w:p>
    <w:p w:rsidR="00F40625" w:rsidRDefault="00F40625" w:rsidP="000D097A">
      <w:pPr>
        <w:rPr>
          <w:sz w:val="24"/>
          <w:szCs w:val="24"/>
          <w:u w:val="single"/>
        </w:rPr>
      </w:pPr>
      <w:r w:rsidRPr="00F40625">
        <w:rPr>
          <w:sz w:val="24"/>
          <w:szCs w:val="24"/>
          <w:u w:val="single"/>
        </w:rPr>
        <w:t xml:space="preserve">Platnosť stanov spoločenstva    </w:t>
      </w:r>
    </w:p>
    <w:p w:rsidR="00F40625" w:rsidRDefault="00F40625" w:rsidP="000D097A">
      <w:pPr>
        <w:rPr>
          <w:sz w:val="24"/>
          <w:szCs w:val="24"/>
        </w:rPr>
      </w:pPr>
      <w:r w:rsidRPr="00F40625">
        <w:rPr>
          <w:sz w:val="24"/>
          <w:szCs w:val="24"/>
        </w:rPr>
        <w:t xml:space="preserve">       Tieto stanovy  </w:t>
      </w:r>
      <w:r>
        <w:rPr>
          <w:sz w:val="24"/>
          <w:szCs w:val="24"/>
        </w:rPr>
        <w:t>vstupujú do platnosti dňom ich schválenia zhromaždením spoločenstva</w:t>
      </w:r>
      <w:r w:rsidR="00695D0F">
        <w:rPr>
          <w:sz w:val="24"/>
          <w:szCs w:val="24"/>
        </w:rPr>
        <w:t xml:space="preserve"> a ich novelizácia súvisí so zmenou zákona č.  97/2013 </w:t>
      </w:r>
      <w:proofErr w:type="spellStart"/>
      <w:r w:rsidR="00695D0F">
        <w:rPr>
          <w:sz w:val="24"/>
          <w:szCs w:val="24"/>
        </w:rPr>
        <w:t>Z.z</w:t>
      </w:r>
      <w:proofErr w:type="spellEnd"/>
      <w:r w:rsidR="00695D0F">
        <w:rPr>
          <w:sz w:val="24"/>
          <w:szCs w:val="24"/>
        </w:rPr>
        <w:t>. a zákona č. 110/2018 .                Platnosť stanov overuje svojimi podpismi</w:t>
      </w:r>
      <w:r w:rsidR="00E839A1">
        <w:rPr>
          <w:sz w:val="24"/>
          <w:szCs w:val="24"/>
        </w:rPr>
        <w:t xml:space="preserve"> predseda spoločenstva a aspoň jeden člen výboru.  Stanovi majú 11 strán.</w:t>
      </w:r>
    </w:p>
    <w:p w:rsidR="00E839A1" w:rsidRDefault="00E839A1" w:rsidP="000D097A">
      <w:pPr>
        <w:rPr>
          <w:sz w:val="24"/>
          <w:szCs w:val="24"/>
        </w:rPr>
      </w:pPr>
      <w:r>
        <w:rPr>
          <w:sz w:val="24"/>
          <w:szCs w:val="24"/>
        </w:rPr>
        <w:t>Neoddeliteľnou súčasťou týchto smerníc je</w:t>
      </w:r>
    </w:p>
    <w:p w:rsidR="00E839A1" w:rsidRDefault="00E839A1" w:rsidP="00E839A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zoznam členov spoločenstva</w:t>
      </w:r>
    </w:p>
    <w:p w:rsidR="00E839A1" w:rsidRDefault="00E839A1" w:rsidP="00E839A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zoznam nehnuteľností</w:t>
      </w:r>
    </w:p>
    <w:p w:rsidR="00E839A1" w:rsidRPr="00E839A1" w:rsidRDefault="00E839A1" w:rsidP="00E839A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prezenčná listina členov spoločenstva zo zhromaždenia</w:t>
      </w:r>
    </w:p>
    <w:p w:rsidR="00F40625" w:rsidRPr="00F40625" w:rsidRDefault="00F40625" w:rsidP="000D097A">
      <w:pPr>
        <w:rPr>
          <w:sz w:val="24"/>
          <w:szCs w:val="24"/>
        </w:rPr>
      </w:pPr>
    </w:p>
    <w:p w:rsidR="003423C9" w:rsidRDefault="003423C9" w:rsidP="000D097A">
      <w:pPr>
        <w:rPr>
          <w:sz w:val="24"/>
          <w:szCs w:val="24"/>
        </w:rPr>
      </w:pPr>
    </w:p>
    <w:p w:rsidR="003423C9" w:rsidRDefault="00D22F5A" w:rsidP="000D097A">
      <w:pPr>
        <w:rPr>
          <w:sz w:val="24"/>
          <w:szCs w:val="24"/>
        </w:rPr>
      </w:pPr>
      <w:r w:rsidRPr="00D22F5A">
        <w:rPr>
          <w:sz w:val="24"/>
          <w:szCs w:val="24"/>
        </w:rPr>
        <w:t>Rožňavské Bystré, marec 2019</w:t>
      </w:r>
    </w:p>
    <w:p w:rsidR="00D22F5A" w:rsidRDefault="00D22F5A" w:rsidP="000D097A">
      <w:pPr>
        <w:rPr>
          <w:sz w:val="24"/>
          <w:szCs w:val="24"/>
        </w:rPr>
      </w:pPr>
    </w:p>
    <w:p w:rsidR="000E50EB" w:rsidRDefault="000E50EB" w:rsidP="000D097A">
      <w:pPr>
        <w:rPr>
          <w:sz w:val="24"/>
          <w:szCs w:val="24"/>
        </w:rPr>
      </w:pPr>
      <w:r>
        <w:rPr>
          <w:sz w:val="24"/>
          <w:szCs w:val="24"/>
        </w:rPr>
        <w:t>Za výbor spoločenstva</w:t>
      </w:r>
      <w:r w:rsidR="00C565CC">
        <w:rPr>
          <w:sz w:val="24"/>
          <w:szCs w:val="24"/>
        </w:rPr>
        <w:t>:</w:t>
      </w:r>
    </w:p>
    <w:p w:rsidR="00C565CC" w:rsidRDefault="00C565CC" w:rsidP="000D097A">
      <w:pPr>
        <w:rPr>
          <w:sz w:val="24"/>
          <w:szCs w:val="24"/>
        </w:rPr>
      </w:pPr>
      <w:r>
        <w:rPr>
          <w:sz w:val="24"/>
          <w:szCs w:val="24"/>
        </w:rPr>
        <w:t>Predseda výboru:</w:t>
      </w:r>
    </w:p>
    <w:p w:rsidR="00530A1D" w:rsidRDefault="000E50EB" w:rsidP="000D097A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530A1D">
        <w:rPr>
          <w:sz w:val="24"/>
          <w:szCs w:val="24"/>
        </w:rPr>
        <w:t xml:space="preserve">ng. Peter </w:t>
      </w:r>
      <w:proofErr w:type="spellStart"/>
      <w:r w:rsidR="00530A1D">
        <w:rPr>
          <w:sz w:val="24"/>
          <w:szCs w:val="24"/>
        </w:rPr>
        <w:t>Ujházy</w:t>
      </w:r>
      <w:proofErr w:type="spellEnd"/>
      <w:r w:rsidR="00530A1D">
        <w:rPr>
          <w:sz w:val="24"/>
          <w:szCs w:val="24"/>
        </w:rPr>
        <w:t xml:space="preserve">, </w:t>
      </w:r>
      <w:proofErr w:type="spellStart"/>
      <w:r w:rsidR="00530A1D">
        <w:rPr>
          <w:sz w:val="24"/>
          <w:szCs w:val="24"/>
        </w:rPr>
        <w:t>nar</w:t>
      </w:r>
      <w:proofErr w:type="spellEnd"/>
      <w:r w:rsidR="00530A1D">
        <w:rPr>
          <w:sz w:val="24"/>
          <w:szCs w:val="24"/>
        </w:rPr>
        <w:t>. 16.10.1952, Rožňavské Bystré č.2             ...................................</w:t>
      </w:r>
    </w:p>
    <w:p w:rsidR="00BF7B2B" w:rsidRDefault="00C565CC" w:rsidP="000D097A">
      <w:pPr>
        <w:rPr>
          <w:sz w:val="24"/>
          <w:szCs w:val="24"/>
        </w:rPr>
      </w:pPr>
      <w:r>
        <w:rPr>
          <w:sz w:val="24"/>
          <w:szCs w:val="24"/>
        </w:rPr>
        <w:t>Člen výboru:</w:t>
      </w:r>
    </w:p>
    <w:p w:rsidR="00C565CC" w:rsidRDefault="00C565CC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Želmíra </w:t>
      </w:r>
      <w:proofErr w:type="spellStart"/>
      <w:r>
        <w:rPr>
          <w:sz w:val="24"/>
          <w:szCs w:val="24"/>
        </w:rPr>
        <w:t>Gonosová</w:t>
      </w:r>
      <w:proofErr w:type="spellEnd"/>
      <w:r>
        <w:rPr>
          <w:sz w:val="24"/>
          <w:szCs w:val="24"/>
        </w:rPr>
        <w:t>, nar.08.09.1960, Rožňavské Bystré 229           ...................................</w:t>
      </w:r>
    </w:p>
    <w:p w:rsidR="00C565CC" w:rsidRDefault="00C565CC" w:rsidP="000D097A">
      <w:pPr>
        <w:rPr>
          <w:sz w:val="24"/>
          <w:szCs w:val="24"/>
        </w:rPr>
      </w:pPr>
      <w:r>
        <w:rPr>
          <w:sz w:val="24"/>
          <w:szCs w:val="24"/>
        </w:rPr>
        <w:t>Za dozornú radu spoločenstva:</w:t>
      </w:r>
    </w:p>
    <w:p w:rsidR="008A0519" w:rsidRDefault="00C565CC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Predseda dozornej rady </w:t>
      </w:r>
      <w:r w:rsidR="008A0519">
        <w:rPr>
          <w:sz w:val="24"/>
          <w:szCs w:val="24"/>
        </w:rPr>
        <w:t>spoločenstva:</w:t>
      </w:r>
    </w:p>
    <w:p w:rsidR="00C565CC" w:rsidRDefault="008A0519" w:rsidP="000D097A">
      <w:pPr>
        <w:rPr>
          <w:sz w:val="24"/>
          <w:szCs w:val="24"/>
        </w:rPr>
      </w:pPr>
      <w:r>
        <w:rPr>
          <w:sz w:val="24"/>
          <w:szCs w:val="24"/>
        </w:rPr>
        <w:t xml:space="preserve">Marta </w:t>
      </w:r>
      <w:proofErr w:type="spellStart"/>
      <w:r>
        <w:rPr>
          <w:sz w:val="24"/>
          <w:szCs w:val="24"/>
        </w:rPr>
        <w:t>Laj</w:t>
      </w:r>
      <w:r w:rsidR="00D22F5A">
        <w:rPr>
          <w:sz w:val="24"/>
          <w:szCs w:val="24"/>
        </w:rPr>
        <w:t>čáková</w:t>
      </w:r>
      <w:proofErr w:type="spellEnd"/>
      <w:r w:rsidR="00D22F5A">
        <w:rPr>
          <w:sz w:val="24"/>
          <w:szCs w:val="24"/>
        </w:rPr>
        <w:t>, nar.21.10.1950, Rožňavské Bystré 213               ..................................</w:t>
      </w:r>
    </w:p>
    <w:p w:rsidR="00BF7B2B" w:rsidRPr="00BF7B2B" w:rsidRDefault="00BF7B2B" w:rsidP="000D097A">
      <w:pPr>
        <w:rPr>
          <w:sz w:val="24"/>
          <w:szCs w:val="24"/>
        </w:rPr>
      </w:pPr>
    </w:p>
    <w:p w:rsidR="00BF7B2B" w:rsidRDefault="00BF7B2B" w:rsidP="000D097A">
      <w:pPr>
        <w:rPr>
          <w:b/>
          <w:sz w:val="24"/>
          <w:szCs w:val="24"/>
        </w:rPr>
      </w:pPr>
    </w:p>
    <w:p w:rsidR="00463BC0" w:rsidRDefault="00463BC0" w:rsidP="00623BB8">
      <w:pPr>
        <w:ind w:left="2280"/>
        <w:rPr>
          <w:b/>
          <w:sz w:val="24"/>
          <w:szCs w:val="24"/>
        </w:rPr>
      </w:pPr>
    </w:p>
    <w:p w:rsidR="00463BC0" w:rsidRPr="00463BC0" w:rsidRDefault="00463BC0" w:rsidP="00463BC0">
      <w:pPr>
        <w:ind w:left="2280"/>
        <w:rPr>
          <w:sz w:val="24"/>
          <w:szCs w:val="24"/>
        </w:rPr>
      </w:pPr>
    </w:p>
    <w:p w:rsidR="00463BC0" w:rsidRDefault="00463BC0" w:rsidP="00623BB8">
      <w:pPr>
        <w:ind w:left="2280"/>
        <w:rPr>
          <w:b/>
          <w:sz w:val="24"/>
          <w:szCs w:val="24"/>
        </w:rPr>
      </w:pPr>
    </w:p>
    <w:p w:rsidR="0028201C" w:rsidRPr="005228F9" w:rsidRDefault="0028201C" w:rsidP="0028201C">
      <w:pPr>
        <w:rPr>
          <w:sz w:val="24"/>
          <w:szCs w:val="24"/>
        </w:rPr>
      </w:pPr>
    </w:p>
    <w:p w:rsidR="00473902" w:rsidRPr="00B842B4" w:rsidRDefault="00473902" w:rsidP="00434764">
      <w:pPr>
        <w:rPr>
          <w:b/>
          <w:sz w:val="24"/>
          <w:szCs w:val="24"/>
        </w:rPr>
      </w:pPr>
    </w:p>
    <w:sectPr w:rsidR="00473902" w:rsidRPr="00B842B4" w:rsidSect="003E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D6D" w:rsidRDefault="00C41D6D" w:rsidP="00A35281">
      <w:pPr>
        <w:spacing w:after="0" w:line="240" w:lineRule="auto"/>
      </w:pPr>
      <w:r>
        <w:separator/>
      </w:r>
    </w:p>
  </w:endnote>
  <w:endnote w:type="continuationSeparator" w:id="1">
    <w:p w:rsidR="00C41D6D" w:rsidRDefault="00C41D6D" w:rsidP="00A3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D6D" w:rsidRDefault="00C41D6D" w:rsidP="00A35281">
      <w:pPr>
        <w:spacing w:after="0" w:line="240" w:lineRule="auto"/>
      </w:pPr>
      <w:r>
        <w:separator/>
      </w:r>
    </w:p>
  </w:footnote>
  <w:footnote w:type="continuationSeparator" w:id="1">
    <w:p w:rsidR="00C41D6D" w:rsidRDefault="00C41D6D" w:rsidP="00A35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B96"/>
    <w:multiLevelType w:val="hybridMultilevel"/>
    <w:tmpl w:val="E54A001C"/>
    <w:lvl w:ilvl="0" w:tplc="5A5E24DE">
      <w:numFmt w:val="bullet"/>
      <w:lvlText w:val="-"/>
      <w:lvlJc w:val="left"/>
      <w:pPr>
        <w:ind w:left="85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A447300"/>
    <w:multiLevelType w:val="hybridMultilevel"/>
    <w:tmpl w:val="23EA4756"/>
    <w:lvl w:ilvl="0" w:tplc="041B000F">
      <w:start w:val="1"/>
      <w:numFmt w:val="decimal"/>
      <w:lvlText w:val="%1."/>
      <w:lvlJc w:val="left"/>
      <w:pPr>
        <w:ind w:left="3000" w:hanging="360"/>
      </w:pPr>
    </w:lvl>
    <w:lvl w:ilvl="1" w:tplc="041B0019" w:tentative="1">
      <w:start w:val="1"/>
      <w:numFmt w:val="lowerLetter"/>
      <w:lvlText w:val="%2."/>
      <w:lvlJc w:val="left"/>
      <w:pPr>
        <w:ind w:left="3720" w:hanging="360"/>
      </w:pPr>
    </w:lvl>
    <w:lvl w:ilvl="2" w:tplc="041B001B" w:tentative="1">
      <w:start w:val="1"/>
      <w:numFmt w:val="lowerRoman"/>
      <w:lvlText w:val="%3."/>
      <w:lvlJc w:val="right"/>
      <w:pPr>
        <w:ind w:left="4440" w:hanging="180"/>
      </w:pPr>
    </w:lvl>
    <w:lvl w:ilvl="3" w:tplc="041B000F" w:tentative="1">
      <w:start w:val="1"/>
      <w:numFmt w:val="decimal"/>
      <w:lvlText w:val="%4."/>
      <w:lvlJc w:val="left"/>
      <w:pPr>
        <w:ind w:left="5160" w:hanging="360"/>
      </w:pPr>
    </w:lvl>
    <w:lvl w:ilvl="4" w:tplc="041B0019" w:tentative="1">
      <w:start w:val="1"/>
      <w:numFmt w:val="lowerLetter"/>
      <w:lvlText w:val="%5."/>
      <w:lvlJc w:val="left"/>
      <w:pPr>
        <w:ind w:left="5880" w:hanging="360"/>
      </w:pPr>
    </w:lvl>
    <w:lvl w:ilvl="5" w:tplc="041B001B" w:tentative="1">
      <w:start w:val="1"/>
      <w:numFmt w:val="lowerRoman"/>
      <w:lvlText w:val="%6."/>
      <w:lvlJc w:val="right"/>
      <w:pPr>
        <w:ind w:left="6600" w:hanging="180"/>
      </w:pPr>
    </w:lvl>
    <w:lvl w:ilvl="6" w:tplc="041B000F" w:tentative="1">
      <w:start w:val="1"/>
      <w:numFmt w:val="decimal"/>
      <w:lvlText w:val="%7."/>
      <w:lvlJc w:val="left"/>
      <w:pPr>
        <w:ind w:left="7320" w:hanging="360"/>
      </w:pPr>
    </w:lvl>
    <w:lvl w:ilvl="7" w:tplc="041B0019" w:tentative="1">
      <w:start w:val="1"/>
      <w:numFmt w:val="lowerLetter"/>
      <w:lvlText w:val="%8."/>
      <w:lvlJc w:val="left"/>
      <w:pPr>
        <w:ind w:left="8040" w:hanging="360"/>
      </w:pPr>
    </w:lvl>
    <w:lvl w:ilvl="8" w:tplc="041B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0E340E8F"/>
    <w:multiLevelType w:val="hybridMultilevel"/>
    <w:tmpl w:val="3B36EFDE"/>
    <w:lvl w:ilvl="0" w:tplc="76B2FDC6">
      <w:start w:val="6"/>
      <w:numFmt w:val="bullet"/>
      <w:lvlText w:val="-"/>
      <w:lvlJc w:val="left"/>
      <w:pPr>
        <w:ind w:left="139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13FD7EC8"/>
    <w:multiLevelType w:val="hybridMultilevel"/>
    <w:tmpl w:val="2F6EDAE6"/>
    <w:lvl w:ilvl="0" w:tplc="648E2C62">
      <w:start w:val="1"/>
      <w:numFmt w:val="upperRoman"/>
      <w:lvlText w:val="%1."/>
      <w:lvlJc w:val="left"/>
      <w:pPr>
        <w:ind w:left="316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25" w:hanging="360"/>
      </w:pPr>
    </w:lvl>
    <w:lvl w:ilvl="2" w:tplc="041B001B" w:tentative="1">
      <w:start w:val="1"/>
      <w:numFmt w:val="lowerRoman"/>
      <w:lvlText w:val="%3."/>
      <w:lvlJc w:val="right"/>
      <w:pPr>
        <w:ind w:left="4245" w:hanging="180"/>
      </w:pPr>
    </w:lvl>
    <w:lvl w:ilvl="3" w:tplc="041B000F" w:tentative="1">
      <w:start w:val="1"/>
      <w:numFmt w:val="decimal"/>
      <w:lvlText w:val="%4."/>
      <w:lvlJc w:val="left"/>
      <w:pPr>
        <w:ind w:left="4965" w:hanging="360"/>
      </w:pPr>
    </w:lvl>
    <w:lvl w:ilvl="4" w:tplc="041B0019" w:tentative="1">
      <w:start w:val="1"/>
      <w:numFmt w:val="lowerLetter"/>
      <w:lvlText w:val="%5."/>
      <w:lvlJc w:val="left"/>
      <w:pPr>
        <w:ind w:left="5685" w:hanging="360"/>
      </w:pPr>
    </w:lvl>
    <w:lvl w:ilvl="5" w:tplc="041B001B" w:tentative="1">
      <w:start w:val="1"/>
      <w:numFmt w:val="lowerRoman"/>
      <w:lvlText w:val="%6."/>
      <w:lvlJc w:val="right"/>
      <w:pPr>
        <w:ind w:left="6405" w:hanging="180"/>
      </w:pPr>
    </w:lvl>
    <w:lvl w:ilvl="6" w:tplc="041B000F" w:tentative="1">
      <w:start w:val="1"/>
      <w:numFmt w:val="decimal"/>
      <w:lvlText w:val="%7."/>
      <w:lvlJc w:val="left"/>
      <w:pPr>
        <w:ind w:left="7125" w:hanging="360"/>
      </w:pPr>
    </w:lvl>
    <w:lvl w:ilvl="7" w:tplc="041B0019" w:tentative="1">
      <w:start w:val="1"/>
      <w:numFmt w:val="lowerLetter"/>
      <w:lvlText w:val="%8."/>
      <w:lvlJc w:val="left"/>
      <w:pPr>
        <w:ind w:left="7845" w:hanging="360"/>
      </w:pPr>
    </w:lvl>
    <w:lvl w:ilvl="8" w:tplc="041B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4">
    <w:nsid w:val="14DF505D"/>
    <w:multiLevelType w:val="hybridMultilevel"/>
    <w:tmpl w:val="73CA7E4C"/>
    <w:lvl w:ilvl="0" w:tplc="7700DF2E">
      <w:start w:val="1"/>
      <w:numFmt w:val="upperRoman"/>
      <w:lvlText w:val="%1."/>
      <w:lvlJc w:val="left"/>
      <w:pPr>
        <w:ind w:left="381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70" w:hanging="360"/>
      </w:pPr>
    </w:lvl>
    <w:lvl w:ilvl="2" w:tplc="041B001B" w:tentative="1">
      <w:start w:val="1"/>
      <w:numFmt w:val="lowerRoman"/>
      <w:lvlText w:val="%3."/>
      <w:lvlJc w:val="right"/>
      <w:pPr>
        <w:ind w:left="4890" w:hanging="180"/>
      </w:pPr>
    </w:lvl>
    <w:lvl w:ilvl="3" w:tplc="041B000F" w:tentative="1">
      <w:start w:val="1"/>
      <w:numFmt w:val="decimal"/>
      <w:lvlText w:val="%4."/>
      <w:lvlJc w:val="left"/>
      <w:pPr>
        <w:ind w:left="5610" w:hanging="360"/>
      </w:pPr>
    </w:lvl>
    <w:lvl w:ilvl="4" w:tplc="041B0019" w:tentative="1">
      <w:start w:val="1"/>
      <w:numFmt w:val="lowerLetter"/>
      <w:lvlText w:val="%5."/>
      <w:lvlJc w:val="left"/>
      <w:pPr>
        <w:ind w:left="6330" w:hanging="360"/>
      </w:pPr>
    </w:lvl>
    <w:lvl w:ilvl="5" w:tplc="041B001B" w:tentative="1">
      <w:start w:val="1"/>
      <w:numFmt w:val="lowerRoman"/>
      <w:lvlText w:val="%6."/>
      <w:lvlJc w:val="right"/>
      <w:pPr>
        <w:ind w:left="7050" w:hanging="180"/>
      </w:pPr>
    </w:lvl>
    <w:lvl w:ilvl="6" w:tplc="041B000F" w:tentative="1">
      <w:start w:val="1"/>
      <w:numFmt w:val="decimal"/>
      <w:lvlText w:val="%7."/>
      <w:lvlJc w:val="left"/>
      <w:pPr>
        <w:ind w:left="7770" w:hanging="360"/>
      </w:pPr>
    </w:lvl>
    <w:lvl w:ilvl="7" w:tplc="041B0019" w:tentative="1">
      <w:start w:val="1"/>
      <w:numFmt w:val="lowerLetter"/>
      <w:lvlText w:val="%8."/>
      <w:lvlJc w:val="left"/>
      <w:pPr>
        <w:ind w:left="8490" w:hanging="360"/>
      </w:pPr>
    </w:lvl>
    <w:lvl w:ilvl="8" w:tplc="041B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5">
    <w:nsid w:val="17C16FB7"/>
    <w:multiLevelType w:val="hybridMultilevel"/>
    <w:tmpl w:val="0F404880"/>
    <w:lvl w:ilvl="0" w:tplc="76B2FDC6">
      <w:start w:val="6"/>
      <w:numFmt w:val="bullet"/>
      <w:lvlText w:val="-"/>
      <w:lvlJc w:val="left"/>
      <w:pPr>
        <w:ind w:left="367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">
    <w:nsid w:val="181B0506"/>
    <w:multiLevelType w:val="hybridMultilevel"/>
    <w:tmpl w:val="D6A0587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5075E2"/>
    <w:multiLevelType w:val="hybridMultilevel"/>
    <w:tmpl w:val="041E38F2"/>
    <w:lvl w:ilvl="0" w:tplc="A5FE8CB2">
      <w:start w:val="1"/>
      <w:numFmt w:val="upperRoman"/>
      <w:lvlText w:val="%1."/>
      <w:lvlJc w:val="left"/>
      <w:pPr>
        <w:ind w:left="310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65" w:hanging="360"/>
      </w:pPr>
    </w:lvl>
    <w:lvl w:ilvl="2" w:tplc="041B001B" w:tentative="1">
      <w:start w:val="1"/>
      <w:numFmt w:val="lowerRoman"/>
      <w:lvlText w:val="%3."/>
      <w:lvlJc w:val="right"/>
      <w:pPr>
        <w:ind w:left="4185" w:hanging="180"/>
      </w:pPr>
    </w:lvl>
    <w:lvl w:ilvl="3" w:tplc="041B000F" w:tentative="1">
      <w:start w:val="1"/>
      <w:numFmt w:val="decimal"/>
      <w:lvlText w:val="%4."/>
      <w:lvlJc w:val="left"/>
      <w:pPr>
        <w:ind w:left="4905" w:hanging="360"/>
      </w:pPr>
    </w:lvl>
    <w:lvl w:ilvl="4" w:tplc="041B0019" w:tentative="1">
      <w:start w:val="1"/>
      <w:numFmt w:val="lowerLetter"/>
      <w:lvlText w:val="%5."/>
      <w:lvlJc w:val="left"/>
      <w:pPr>
        <w:ind w:left="5625" w:hanging="360"/>
      </w:pPr>
    </w:lvl>
    <w:lvl w:ilvl="5" w:tplc="041B001B" w:tentative="1">
      <w:start w:val="1"/>
      <w:numFmt w:val="lowerRoman"/>
      <w:lvlText w:val="%6."/>
      <w:lvlJc w:val="right"/>
      <w:pPr>
        <w:ind w:left="6345" w:hanging="180"/>
      </w:pPr>
    </w:lvl>
    <w:lvl w:ilvl="6" w:tplc="041B000F" w:tentative="1">
      <w:start w:val="1"/>
      <w:numFmt w:val="decimal"/>
      <w:lvlText w:val="%7."/>
      <w:lvlJc w:val="left"/>
      <w:pPr>
        <w:ind w:left="7065" w:hanging="360"/>
      </w:pPr>
    </w:lvl>
    <w:lvl w:ilvl="7" w:tplc="041B0019" w:tentative="1">
      <w:start w:val="1"/>
      <w:numFmt w:val="lowerLetter"/>
      <w:lvlText w:val="%8."/>
      <w:lvlJc w:val="left"/>
      <w:pPr>
        <w:ind w:left="7785" w:hanging="360"/>
      </w:pPr>
    </w:lvl>
    <w:lvl w:ilvl="8" w:tplc="041B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8">
    <w:nsid w:val="2160100E"/>
    <w:multiLevelType w:val="hybridMultilevel"/>
    <w:tmpl w:val="3ADA1528"/>
    <w:lvl w:ilvl="0" w:tplc="76B2FDC6">
      <w:start w:val="6"/>
      <w:numFmt w:val="bullet"/>
      <w:lvlText w:val="-"/>
      <w:lvlJc w:val="left"/>
      <w:pPr>
        <w:ind w:left="367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9">
    <w:nsid w:val="2D780D79"/>
    <w:multiLevelType w:val="multilevel"/>
    <w:tmpl w:val="2C02B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40" w:hanging="1800"/>
      </w:pPr>
      <w:rPr>
        <w:rFonts w:hint="default"/>
      </w:rPr>
    </w:lvl>
  </w:abstractNum>
  <w:abstractNum w:abstractNumId="10">
    <w:nsid w:val="362B51A2"/>
    <w:multiLevelType w:val="hybridMultilevel"/>
    <w:tmpl w:val="AB9CF084"/>
    <w:lvl w:ilvl="0" w:tplc="9B06B08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9F606B"/>
    <w:multiLevelType w:val="hybridMultilevel"/>
    <w:tmpl w:val="BFC8FE16"/>
    <w:lvl w:ilvl="0" w:tplc="B15A7792">
      <w:start w:val="1"/>
      <w:numFmt w:val="upperRoman"/>
      <w:lvlText w:val="%1."/>
      <w:lvlJc w:val="left"/>
      <w:pPr>
        <w:ind w:left="310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65" w:hanging="360"/>
      </w:pPr>
    </w:lvl>
    <w:lvl w:ilvl="2" w:tplc="041B001B" w:tentative="1">
      <w:start w:val="1"/>
      <w:numFmt w:val="lowerRoman"/>
      <w:lvlText w:val="%3."/>
      <w:lvlJc w:val="right"/>
      <w:pPr>
        <w:ind w:left="4185" w:hanging="180"/>
      </w:pPr>
    </w:lvl>
    <w:lvl w:ilvl="3" w:tplc="041B000F" w:tentative="1">
      <w:start w:val="1"/>
      <w:numFmt w:val="decimal"/>
      <w:lvlText w:val="%4."/>
      <w:lvlJc w:val="left"/>
      <w:pPr>
        <w:ind w:left="4905" w:hanging="360"/>
      </w:pPr>
    </w:lvl>
    <w:lvl w:ilvl="4" w:tplc="041B0019" w:tentative="1">
      <w:start w:val="1"/>
      <w:numFmt w:val="lowerLetter"/>
      <w:lvlText w:val="%5."/>
      <w:lvlJc w:val="left"/>
      <w:pPr>
        <w:ind w:left="5625" w:hanging="360"/>
      </w:pPr>
    </w:lvl>
    <w:lvl w:ilvl="5" w:tplc="041B001B" w:tentative="1">
      <w:start w:val="1"/>
      <w:numFmt w:val="lowerRoman"/>
      <w:lvlText w:val="%6."/>
      <w:lvlJc w:val="right"/>
      <w:pPr>
        <w:ind w:left="6345" w:hanging="180"/>
      </w:pPr>
    </w:lvl>
    <w:lvl w:ilvl="6" w:tplc="041B000F" w:tentative="1">
      <w:start w:val="1"/>
      <w:numFmt w:val="decimal"/>
      <w:lvlText w:val="%7."/>
      <w:lvlJc w:val="left"/>
      <w:pPr>
        <w:ind w:left="7065" w:hanging="360"/>
      </w:pPr>
    </w:lvl>
    <w:lvl w:ilvl="7" w:tplc="041B0019" w:tentative="1">
      <w:start w:val="1"/>
      <w:numFmt w:val="lowerLetter"/>
      <w:lvlText w:val="%8."/>
      <w:lvlJc w:val="left"/>
      <w:pPr>
        <w:ind w:left="7785" w:hanging="360"/>
      </w:pPr>
    </w:lvl>
    <w:lvl w:ilvl="8" w:tplc="041B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2">
    <w:nsid w:val="624A0CB7"/>
    <w:multiLevelType w:val="hybridMultilevel"/>
    <w:tmpl w:val="37762422"/>
    <w:lvl w:ilvl="0" w:tplc="D200C042">
      <w:start w:val="1"/>
      <w:numFmt w:val="upperRoman"/>
      <w:lvlText w:val="%1."/>
      <w:lvlJc w:val="left"/>
      <w:pPr>
        <w:ind w:left="381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4170" w:hanging="360"/>
      </w:pPr>
    </w:lvl>
    <w:lvl w:ilvl="2" w:tplc="041B001B" w:tentative="1">
      <w:start w:val="1"/>
      <w:numFmt w:val="lowerRoman"/>
      <w:lvlText w:val="%3."/>
      <w:lvlJc w:val="right"/>
      <w:pPr>
        <w:ind w:left="4890" w:hanging="180"/>
      </w:pPr>
    </w:lvl>
    <w:lvl w:ilvl="3" w:tplc="041B000F" w:tentative="1">
      <w:start w:val="1"/>
      <w:numFmt w:val="decimal"/>
      <w:lvlText w:val="%4."/>
      <w:lvlJc w:val="left"/>
      <w:pPr>
        <w:ind w:left="5610" w:hanging="360"/>
      </w:pPr>
    </w:lvl>
    <w:lvl w:ilvl="4" w:tplc="041B0019" w:tentative="1">
      <w:start w:val="1"/>
      <w:numFmt w:val="lowerLetter"/>
      <w:lvlText w:val="%5."/>
      <w:lvlJc w:val="left"/>
      <w:pPr>
        <w:ind w:left="6330" w:hanging="360"/>
      </w:pPr>
    </w:lvl>
    <w:lvl w:ilvl="5" w:tplc="041B001B" w:tentative="1">
      <w:start w:val="1"/>
      <w:numFmt w:val="lowerRoman"/>
      <w:lvlText w:val="%6."/>
      <w:lvlJc w:val="right"/>
      <w:pPr>
        <w:ind w:left="7050" w:hanging="180"/>
      </w:pPr>
    </w:lvl>
    <w:lvl w:ilvl="6" w:tplc="041B000F" w:tentative="1">
      <w:start w:val="1"/>
      <w:numFmt w:val="decimal"/>
      <w:lvlText w:val="%7."/>
      <w:lvlJc w:val="left"/>
      <w:pPr>
        <w:ind w:left="7770" w:hanging="360"/>
      </w:pPr>
    </w:lvl>
    <w:lvl w:ilvl="7" w:tplc="041B0019" w:tentative="1">
      <w:start w:val="1"/>
      <w:numFmt w:val="lowerLetter"/>
      <w:lvlText w:val="%8."/>
      <w:lvlJc w:val="left"/>
      <w:pPr>
        <w:ind w:left="8490" w:hanging="360"/>
      </w:pPr>
    </w:lvl>
    <w:lvl w:ilvl="8" w:tplc="041B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3">
    <w:nsid w:val="66D9551F"/>
    <w:multiLevelType w:val="hybridMultilevel"/>
    <w:tmpl w:val="C542FE26"/>
    <w:lvl w:ilvl="0" w:tplc="FDF0736E">
      <w:start w:val="1"/>
      <w:numFmt w:val="upperRoman"/>
      <w:lvlText w:val="%1."/>
      <w:lvlJc w:val="left"/>
      <w:pPr>
        <w:ind w:left="381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70" w:hanging="360"/>
      </w:pPr>
    </w:lvl>
    <w:lvl w:ilvl="2" w:tplc="041B001B" w:tentative="1">
      <w:start w:val="1"/>
      <w:numFmt w:val="lowerRoman"/>
      <w:lvlText w:val="%3."/>
      <w:lvlJc w:val="right"/>
      <w:pPr>
        <w:ind w:left="4890" w:hanging="180"/>
      </w:pPr>
    </w:lvl>
    <w:lvl w:ilvl="3" w:tplc="041B000F" w:tentative="1">
      <w:start w:val="1"/>
      <w:numFmt w:val="decimal"/>
      <w:lvlText w:val="%4."/>
      <w:lvlJc w:val="left"/>
      <w:pPr>
        <w:ind w:left="5610" w:hanging="360"/>
      </w:pPr>
    </w:lvl>
    <w:lvl w:ilvl="4" w:tplc="041B0019" w:tentative="1">
      <w:start w:val="1"/>
      <w:numFmt w:val="lowerLetter"/>
      <w:lvlText w:val="%5."/>
      <w:lvlJc w:val="left"/>
      <w:pPr>
        <w:ind w:left="6330" w:hanging="360"/>
      </w:pPr>
    </w:lvl>
    <w:lvl w:ilvl="5" w:tplc="041B001B" w:tentative="1">
      <w:start w:val="1"/>
      <w:numFmt w:val="lowerRoman"/>
      <w:lvlText w:val="%6."/>
      <w:lvlJc w:val="right"/>
      <w:pPr>
        <w:ind w:left="7050" w:hanging="180"/>
      </w:pPr>
    </w:lvl>
    <w:lvl w:ilvl="6" w:tplc="041B000F" w:tentative="1">
      <w:start w:val="1"/>
      <w:numFmt w:val="decimal"/>
      <w:lvlText w:val="%7."/>
      <w:lvlJc w:val="left"/>
      <w:pPr>
        <w:ind w:left="7770" w:hanging="360"/>
      </w:pPr>
    </w:lvl>
    <w:lvl w:ilvl="7" w:tplc="041B0019" w:tentative="1">
      <w:start w:val="1"/>
      <w:numFmt w:val="lowerLetter"/>
      <w:lvlText w:val="%8."/>
      <w:lvlJc w:val="left"/>
      <w:pPr>
        <w:ind w:left="8490" w:hanging="360"/>
      </w:pPr>
    </w:lvl>
    <w:lvl w:ilvl="8" w:tplc="041B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4">
    <w:nsid w:val="6B1A7FA2"/>
    <w:multiLevelType w:val="hybridMultilevel"/>
    <w:tmpl w:val="8622439C"/>
    <w:lvl w:ilvl="0" w:tplc="76B2FDC6">
      <w:start w:val="6"/>
      <w:numFmt w:val="bullet"/>
      <w:lvlText w:val="-"/>
      <w:lvlJc w:val="left"/>
      <w:pPr>
        <w:ind w:left="367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5">
    <w:nsid w:val="6D0D4F3A"/>
    <w:multiLevelType w:val="hybridMultilevel"/>
    <w:tmpl w:val="333A8266"/>
    <w:lvl w:ilvl="0" w:tplc="041B000F">
      <w:start w:val="1"/>
      <w:numFmt w:val="decimal"/>
      <w:lvlText w:val="%1."/>
      <w:lvlJc w:val="left"/>
      <w:pPr>
        <w:ind w:left="3000" w:hanging="360"/>
      </w:pPr>
    </w:lvl>
    <w:lvl w:ilvl="1" w:tplc="041B0019" w:tentative="1">
      <w:start w:val="1"/>
      <w:numFmt w:val="lowerLetter"/>
      <w:lvlText w:val="%2."/>
      <w:lvlJc w:val="left"/>
      <w:pPr>
        <w:ind w:left="3720" w:hanging="360"/>
      </w:pPr>
    </w:lvl>
    <w:lvl w:ilvl="2" w:tplc="041B001B" w:tentative="1">
      <w:start w:val="1"/>
      <w:numFmt w:val="lowerRoman"/>
      <w:lvlText w:val="%3."/>
      <w:lvlJc w:val="right"/>
      <w:pPr>
        <w:ind w:left="4440" w:hanging="180"/>
      </w:pPr>
    </w:lvl>
    <w:lvl w:ilvl="3" w:tplc="041B000F" w:tentative="1">
      <w:start w:val="1"/>
      <w:numFmt w:val="decimal"/>
      <w:lvlText w:val="%4."/>
      <w:lvlJc w:val="left"/>
      <w:pPr>
        <w:ind w:left="5160" w:hanging="360"/>
      </w:pPr>
    </w:lvl>
    <w:lvl w:ilvl="4" w:tplc="041B0019" w:tentative="1">
      <w:start w:val="1"/>
      <w:numFmt w:val="lowerLetter"/>
      <w:lvlText w:val="%5."/>
      <w:lvlJc w:val="left"/>
      <w:pPr>
        <w:ind w:left="5880" w:hanging="360"/>
      </w:pPr>
    </w:lvl>
    <w:lvl w:ilvl="5" w:tplc="041B001B" w:tentative="1">
      <w:start w:val="1"/>
      <w:numFmt w:val="lowerRoman"/>
      <w:lvlText w:val="%6."/>
      <w:lvlJc w:val="right"/>
      <w:pPr>
        <w:ind w:left="6600" w:hanging="180"/>
      </w:pPr>
    </w:lvl>
    <w:lvl w:ilvl="6" w:tplc="041B000F" w:tentative="1">
      <w:start w:val="1"/>
      <w:numFmt w:val="decimal"/>
      <w:lvlText w:val="%7."/>
      <w:lvlJc w:val="left"/>
      <w:pPr>
        <w:ind w:left="7320" w:hanging="360"/>
      </w:pPr>
    </w:lvl>
    <w:lvl w:ilvl="7" w:tplc="041B0019" w:tentative="1">
      <w:start w:val="1"/>
      <w:numFmt w:val="lowerLetter"/>
      <w:lvlText w:val="%8."/>
      <w:lvlJc w:val="left"/>
      <w:pPr>
        <w:ind w:left="8040" w:hanging="360"/>
      </w:pPr>
    </w:lvl>
    <w:lvl w:ilvl="8" w:tplc="041B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14"/>
  </w:num>
  <w:num w:numId="12">
    <w:abstractNumId w:val="5"/>
  </w:num>
  <w:num w:numId="13">
    <w:abstractNumId w:val="15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C6C"/>
    <w:rsid w:val="0000290D"/>
    <w:rsid w:val="000120B5"/>
    <w:rsid w:val="00022B20"/>
    <w:rsid w:val="00041936"/>
    <w:rsid w:val="00042B91"/>
    <w:rsid w:val="00050D66"/>
    <w:rsid w:val="000511AB"/>
    <w:rsid w:val="00066A00"/>
    <w:rsid w:val="00083435"/>
    <w:rsid w:val="000A47B9"/>
    <w:rsid w:val="000B524A"/>
    <w:rsid w:val="000B69F5"/>
    <w:rsid w:val="000D097A"/>
    <w:rsid w:val="000D26AE"/>
    <w:rsid w:val="000E50EB"/>
    <w:rsid w:val="000F3ADE"/>
    <w:rsid w:val="00104A32"/>
    <w:rsid w:val="00133156"/>
    <w:rsid w:val="00137B62"/>
    <w:rsid w:val="00142EF0"/>
    <w:rsid w:val="001755A8"/>
    <w:rsid w:val="001C14A1"/>
    <w:rsid w:val="001C33DA"/>
    <w:rsid w:val="001C7152"/>
    <w:rsid w:val="001E289B"/>
    <w:rsid w:val="00227199"/>
    <w:rsid w:val="00227576"/>
    <w:rsid w:val="00255230"/>
    <w:rsid w:val="00266B3C"/>
    <w:rsid w:val="00266B96"/>
    <w:rsid w:val="0028201C"/>
    <w:rsid w:val="00291594"/>
    <w:rsid w:val="00293F27"/>
    <w:rsid w:val="002A17F5"/>
    <w:rsid w:val="002A22BF"/>
    <w:rsid w:val="002B516E"/>
    <w:rsid w:val="002D68B8"/>
    <w:rsid w:val="002D68C6"/>
    <w:rsid w:val="002D7DCF"/>
    <w:rsid w:val="002F5229"/>
    <w:rsid w:val="002F7A10"/>
    <w:rsid w:val="00303BE9"/>
    <w:rsid w:val="00336B31"/>
    <w:rsid w:val="003423C9"/>
    <w:rsid w:val="003513DD"/>
    <w:rsid w:val="00362A10"/>
    <w:rsid w:val="003708E6"/>
    <w:rsid w:val="003A256F"/>
    <w:rsid w:val="003B2488"/>
    <w:rsid w:val="003B648D"/>
    <w:rsid w:val="003B7283"/>
    <w:rsid w:val="003C17C5"/>
    <w:rsid w:val="003C20C5"/>
    <w:rsid w:val="003D25BB"/>
    <w:rsid w:val="003D4B21"/>
    <w:rsid w:val="003E3B7D"/>
    <w:rsid w:val="0040453A"/>
    <w:rsid w:val="00426476"/>
    <w:rsid w:val="00434764"/>
    <w:rsid w:val="00437FFD"/>
    <w:rsid w:val="004406FF"/>
    <w:rsid w:val="004571BD"/>
    <w:rsid w:val="00463BC0"/>
    <w:rsid w:val="00473902"/>
    <w:rsid w:val="004A780D"/>
    <w:rsid w:val="004B3CEF"/>
    <w:rsid w:val="004C51D5"/>
    <w:rsid w:val="004E6722"/>
    <w:rsid w:val="004E6A5C"/>
    <w:rsid w:val="004F0772"/>
    <w:rsid w:val="00505F2C"/>
    <w:rsid w:val="00512C2E"/>
    <w:rsid w:val="005228F9"/>
    <w:rsid w:val="00530A1D"/>
    <w:rsid w:val="005355E8"/>
    <w:rsid w:val="00553F1C"/>
    <w:rsid w:val="0056278E"/>
    <w:rsid w:val="00564D9D"/>
    <w:rsid w:val="00573C0B"/>
    <w:rsid w:val="00593A58"/>
    <w:rsid w:val="005B2AB4"/>
    <w:rsid w:val="005B2D7E"/>
    <w:rsid w:val="005D3257"/>
    <w:rsid w:val="005E11C6"/>
    <w:rsid w:val="005E2D72"/>
    <w:rsid w:val="005E5D23"/>
    <w:rsid w:val="005E6984"/>
    <w:rsid w:val="0060092E"/>
    <w:rsid w:val="00610575"/>
    <w:rsid w:val="006132EE"/>
    <w:rsid w:val="006146AB"/>
    <w:rsid w:val="006148D1"/>
    <w:rsid w:val="00623BB8"/>
    <w:rsid w:val="00646CAF"/>
    <w:rsid w:val="00650C78"/>
    <w:rsid w:val="006543D0"/>
    <w:rsid w:val="00654BF0"/>
    <w:rsid w:val="006663B8"/>
    <w:rsid w:val="00681C2E"/>
    <w:rsid w:val="00682EC7"/>
    <w:rsid w:val="0068773C"/>
    <w:rsid w:val="00695D0F"/>
    <w:rsid w:val="006A0780"/>
    <w:rsid w:val="006B0D17"/>
    <w:rsid w:val="006B316E"/>
    <w:rsid w:val="006B50A4"/>
    <w:rsid w:val="006B6F2E"/>
    <w:rsid w:val="006C5C31"/>
    <w:rsid w:val="006C6645"/>
    <w:rsid w:val="006C7540"/>
    <w:rsid w:val="00720212"/>
    <w:rsid w:val="007215C3"/>
    <w:rsid w:val="00733462"/>
    <w:rsid w:val="00746A4D"/>
    <w:rsid w:val="00747256"/>
    <w:rsid w:val="007527CD"/>
    <w:rsid w:val="00752FB3"/>
    <w:rsid w:val="00753ED0"/>
    <w:rsid w:val="00772DFA"/>
    <w:rsid w:val="00777F38"/>
    <w:rsid w:val="007F53DE"/>
    <w:rsid w:val="0080581D"/>
    <w:rsid w:val="00810EB4"/>
    <w:rsid w:val="00811ABD"/>
    <w:rsid w:val="00816CAC"/>
    <w:rsid w:val="00827675"/>
    <w:rsid w:val="008302C9"/>
    <w:rsid w:val="00842C78"/>
    <w:rsid w:val="00856959"/>
    <w:rsid w:val="008654D8"/>
    <w:rsid w:val="008902C3"/>
    <w:rsid w:val="0089500A"/>
    <w:rsid w:val="008A0519"/>
    <w:rsid w:val="008C42A9"/>
    <w:rsid w:val="008C7EB5"/>
    <w:rsid w:val="008E5511"/>
    <w:rsid w:val="009131DD"/>
    <w:rsid w:val="00916B67"/>
    <w:rsid w:val="00935A00"/>
    <w:rsid w:val="009429C3"/>
    <w:rsid w:val="009453CB"/>
    <w:rsid w:val="00952A5D"/>
    <w:rsid w:val="00957804"/>
    <w:rsid w:val="00962E1E"/>
    <w:rsid w:val="00964560"/>
    <w:rsid w:val="009709E0"/>
    <w:rsid w:val="009954B8"/>
    <w:rsid w:val="00996C6C"/>
    <w:rsid w:val="009C4C6F"/>
    <w:rsid w:val="009C7BDF"/>
    <w:rsid w:val="009E13AE"/>
    <w:rsid w:val="009F371E"/>
    <w:rsid w:val="00A04334"/>
    <w:rsid w:val="00A12550"/>
    <w:rsid w:val="00A35281"/>
    <w:rsid w:val="00A354E6"/>
    <w:rsid w:val="00A92BBB"/>
    <w:rsid w:val="00A9385B"/>
    <w:rsid w:val="00AB29CA"/>
    <w:rsid w:val="00AB3351"/>
    <w:rsid w:val="00AB46A8"/>
    <w:rsid w:val="00AC331E"/>
    <w:rsid w:val="00B26FA0"/>
    <w:rsid w:val="00B315E2"/>
    <w:rsid w:val="00B3243D"/>
    <w:rsid w:val="00B33470"/>
    <w:rsid w:val="00B366D7"/>
    <w:rsid w:val="00B43025"/>
    <w:rsid w:val="00B44912"/>
    <w:rsid w:val="00B50631"/>
    <w:rsid w:val="00B573E9"/>
    <w:rsid w:val="00B5746B"/>
    <w:rsid w:val="00B8361B"/>
    <w:rsid w:val="00B842B4"/>
    <w:rsid w:val="00B93D92"/>
    <w:rsid w:val="00BA038B"/>
    <w:rsid w:val="00BA1007"/>
    <w:rsid w:val="00BB3D06"/>
    <w:rsid w:val="00BC02F8"/>
    <w:rsid w:val="00BC3746"/>
    <w:rsid w:val="00BD577C"/>
    <w:rsid w:val="00BF7B2B"/>
    <w:rsid w:val="00C14596"/>
    <w:rsid w:val="00C1745D"/>
    <w:rsid w:val="00C21708"/>
    <w:rsid w:val="00C2396B"/>
    <w:rsid w:val="00C41D6D"/>
    <w:rsid w:val="00C565CC"/>
    <w:rsid w:val="00CA49B7"/>
    <w:rsid w:val="00CA657C"/>
    <w:rsid w:val="00CB6B56"/>
    <w:rsid w:val="00CC325E"/>
    <w:rsid w:val="00CD6708"/>
    <w:rsid w:val="00CF6A81"/>
    <w:rsid w:val="00D04A60"/>
    <w:rsid w:val="00D1765B"/>
    <w:rsid w:val="00D17BB4"/>
    <w:rsid w:val="00D22F5A"/>
    <w:rsid w:val="00D271F0"/>
    <w:rsid w:val="00D45C20"/>
    <w:rsid w:val="00D75BAC"/>
    <w:rsid w:val="00DB00EA"/>
    <w:rsid w:val="00DB1D77"/>
    <w:rsid w:val="00DC457C"/>
    <w:rsid w:val="00DC53C1"/>
    <w:rsid w:val="00DC66DE"/>
    <w:rsid w:val="00DE77FB"/>
    <w:rsid w:val="00E1243C"/>
    <w:rsid w:val="00E1691D"/>
    <w:rsid w:val="00E2484F"/>
    <w:rsid w:val="00E25398"/>
    <w:rsid w:val="00E33A5F"/>
    <w:rsid w:val="00E36563"/>
    <w:rsid w:val="00E41580"/>
    <w:rsid w:val="00E46CC7"/>
    <w:rsid w:val="00E5382B"/>
    <w:rsid w:val="00E839A1"/>
    <w:rsid w:val="00E923EE"/>
    <w:rsid w:val="00EC19D4"/>
    <w:rsid w:val="00EC1A12"/>
    <w:rsid w:val="00ED37E7"/>
    <w:rsid w:val="00ED6CF2"/>
    <w:rsid w:val="00F13B80"/>
    <w:rsid w:val="00F40625"/>
    <w:rsid w:val="00F65AB5"/>
    <w:rsid w:val="00F660F2"/>
    <w:rsid w:val="00F8280F"/>
    <w:rsid w:val="00FE4DF1"/>
    <w:rsid w:val="00FF016A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9E13AE"/>
    <w:pPr>
      <w:spacing w:after="0" w:line="240" w:lineRule="auto"/>
    </w:pPr>
    <w:rPr>
      <w:rFonts w:eastAsiaTheme="minorEastAsia"/>
      <w:lang w:eastAsia="sk-SK"/>
    </w:rPr>
  </w:style>
  <w:style w:type="character" w:customStyle="1" w:styleId="BezmezerChar">
    <w:name w:val="Bez mezer Char"/>
    <w:basedOn w:val="Standardnpsmoodstavce"/>
    <w:link w:val="Bezmezer"/>
    <w:uiPriority w:val="1"/>
    <w:rsid w:val="009E13AE"/>
    <w:rPr>
      <w:rFonts w:eastAsiaTheme="minorEastAsia"/>
      <w:lang w:eastAsia="sk-SK"/>
    </w:rPr>
  </w:style>
  <w:style w:type="paragraph" w:styleId="Odstavecseseznamem">
    <w:name w:val="List Paragraph"/>
    <w:basedOn w:val="Normln"/>
    <w:uiPriority w:val="34"/>
    <w:qFormat/>
    <w:rsid w:val="00B842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5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281"/>
  </w:style>
  <w:style w:type="paragraph" w:styleId="Zpat">
    <w:name w:val="footer"/>
    <w:basedOn w:val="Normln"/>
    <w:link w:val="ZpatChar"/>
    <w:uiPriority w:val="99"/>
    <w:unhideWhenUsed/>
    <w:rsid w:val="00A35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3252</Words>
  <Characters>18543</Characters>
  <Application>Microsoft Office Word</Application>
  <DocSecurity>4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Zelka</cp:lastModifiedBy>
  <cp:revision>2</cp:revision>
  <dcterms:created xsi:type="dcterms:W3CDTF">2019-03-29T09:13:00Z</dcterms:created>
  <dcterms:modified xsi:type="dcterms:W3CDTF">2019-03-29T09:13:00Z</dcterms:modified>
</cp:coreProperties>
</file>